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964" w:type="dxa"/>
        <w:tblCellMar>
          <w:left w:w="70" w:type="dxa"/>
          <w:right w:w="70" w:type="dxa"/>
        </w:tblCellMar>
        <w:tblLook w:val="04A0" w:firstRow="1" w:lastRow="0" w:firstColumn="1" w:lastColumn="0" w:noHBand="0" w:noVBand="1"/>
      </w:tblPr>
      <w:tblGrid>
        <w:gridCol w:w="10"/>
        <w:gridCol w:w="2140"/>
        <w:gridCol w:w="6"/>
        <w:gridCol w:w="1434"/>
        <w:gridCol w:w="1618"/>
        <w:gridCol w:w="1556"/>
        <w:gridCol w:w="182"/>
        <w:gridCol w:w="1134"/>
        <w:gridCol w:w="1843"/>
        <w:gridCol w:w="2475"/>
        <w:gridCol w:w="14"/>
        <w:gridCol w:w="752"/>
        <w:gridCol w:w="960"/>
        <w:gridCol w:w="960"/>
        <w:gridCol w:w="960"/>
        <w:gridCol w:w="960"/>
        <w:gridCol w:w="960"/>
      </w:tblGrid>
      <w:tr w:rsidR="009330BA" w:rsidRPr="009330BA" w14:paraId="508F034E" w14:textId="77777777" w:rsidTr="00CC330A">
        <w:trPr>
          <w:gridAfter w:val="8"/>
          <w:wAfter w:w="8041" w:type="dxa"/>
          <w:trHeight w:val="300"/>
        </w:trPr>
        <w:tc>
          <w:tcPr>
            <w:tcW w:w="2156" w:type="dxa"/>
            <w:gridSpan w:val="3"/>
            <w:tcBorders>
              <w:top w:val="nil"/>
              <w:left w:val="nil"/>
              <w:bottom w:val="nil"/>
              <w:right w:val="nil"/>
            </w:tcBorders>
            <w:shd w:val="clear" w:color="auto" w:fill="auto"/>
            <w:noWrap/>
            <w:vAlign w:val="bottom"/>
            <w:hideMark/>
          </w:tcPr>
          <w:p w14:paraId="30FE8A1D" w14:textId="77777777" w:rsidR="009330BA" w:rsidRPr="009330BA" w:rsidRDefault="009330BA" w:rsidP="009330BA">
            <w:pPr>
              <w:spacing w:after="0" w:line="240" w:lineRule="auto"/>
              <w:rPr>
                <w:rFonts w:ascii="Times New Roman" w:eastAsia="Times New Roman" w:hAnsi="Times New Roman" w:cs="Times New Roman"/>
                <w:sz w:val="24"/>
                <w:szCs w:val="24"/>
                <w:lang w:eastAsia="nl-NL"/>
              </w:rPr>
            </w:pPr>
          </w:p>
        </w:tc>
        <w:tc>
          <w:tcPr>
            <w:tcW w:w="1434" w:type="dxa"/>
            <w:tcBorders>
              <w:top w:val="nil"/>
              <w:left w:val="nil"/>
              <w:bottom w:val="nil"/>
              <w:right w:val="nil"/>
            </w:tcBorders>
            <w:shd w:val="clear" w:color="auto" w:fill="auto"/>
            <w:noWrap/>
            <w:vAlign w:val="bottom"/>
            <w:hideMark/>
          </w:tcPr>
          <w:p w14:paraId="30055340"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618" w:type="dxa"/>
            <w:tcBorders>
              <w:top w:val="nil"/>
              <w:left w:val="nil"/>
              <w:bottom w:val="nil"/>
              <w:right w:val="nil"/>
            </w:tcBorders>
            <w:shd w:val="clear" w:color="auto" w:fill="auto"/>
            <w:noWrap/>
            <w:vAlign w:val="bottom"/>
            <w:hideMark/>
          </w:tcPr>
          <w:p w14:paraId="57579A7C"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56CE77E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49DA2E6F"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5234328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3783A64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0AE7CF1F" w14:textId="77777777" w:rsidTr="00CC330A">
        <w:trPr>
          <w:gridAfter w:val="7"/>
          <w:wAfter w:w="5566" w:type="dxa"/>
          <w:trHeight w:val="375"/>
        </w:trPr>
        <w:tc>
          <w:tcPr>
            <w:tcW w:w="8080" w:type="dxa"/>
            <w:gridSpan w:val="8"/>
            <w:tcBorders>
              <w:top w:val="nil"/>
              <w:left w:val="nil"/>
              <w:bottom w:val="nil"/>
              <w:right w:val="nil"/>
            </w:tcBorders>
            <w:shd w:val="clear" w:color="auto" w:fill="auto"/>
            <w:noWrap/>
            <w:vAlign w:val="bottom"/>
            <w:hideMark/>
          </w:tcPr>
          <w:p w14:paraId="1F84478E" w14:textId="77777777" w:rsidR="009330BA" w:rsidRDefault="009330BA" w:rsidP="009330BA">
            <w:pPr>
              <w:spacing w:after="0" w:line="240" w:lineRule="auto"/>
              <w:rPr>
                <w:rFonts w:ascii="Calibri" w:eastAsia="Times New Roman" w:hAnsi="Calibri" w:cs="Calibri"/>
                <w:b/>
                <w:bCs/>
                <w:color w:val="000000"/>
                <w:sz w:val="28"/>
                <w:szCs w:val="28"/>
                <w:lang w:eastAsia="nl-NL"/>
              </w:rPr>
            </w:pPr>
            <w:r w:rsidRPr="009330BA">
              <w:rPr>
                <w:rFonts w:ascii="Calibri" w:eastAsia="Times New Roman" w:hAnsi="Calibri" w:cs="Calibri"/>
                <w:b/>
                <w:bCs/>
                <w:color w:val="000000"/>
                <w:sz w:val="28"/>
                <w:szCs w:val="28"/>
                <w:lang w:eastAsia="nl-NL"/>
              </w:rPr>
              <w:t>CO2 footprint 2019 en 2020 Bosman Watermanagement</w:t>
            </w:r>
          </w:p>
          <w:p w14:paraId="197E9770" w14:textId="74BFFD60" w:rsidR="009330BA" w:rsidRPr="009330BA" w:rsidRDefault="009330BA" w:rsidP="009330BA">
            <w:pPr>
              <w:spacing w:after="0" w:line="240" w:lineRule="auto"/>
              <w:rPr>
                <w:rFonts w:ascii="Calibri" w:eastAsia="Times New Roman" w:hAnsi="Calibri" w:cs="Calibri"/>
                <w:b/>
                <w:bCs/>
                <w:color w:val="000000"/>
                <w:sz w:val="28"/>
                <w:szCs w:val="28"/>
                <w:lang w:eastAsia="nl-NL"/>
              </w:rPr>
            </w:pPr>
            <w:r>
              <w:rPr>
                <w:rFonts w:ascii="Calibri" w:eastAsia="Times New Roman" w:hAnsi="Calibri" w:cs="Calibri"/>
                <w:b/>
                <w:bCs/>
                <w:color w:val="000000"/>
                <w:sz w:val="28"/>
                <w:szCs w:val="28"/>
                <w:lang w:eastAsia="nl-NL"/>
              </w:rPr>
              <w:t>2019</w:t>
            </w:r>
            <w:r w:rsidR="00CC330A">
              <w:rPr>
                <w:rFonts w:ascii="Calibri" w:eastAsia="Times New Roman" w:hAnsi="Calibri" w:cs="Calibri"/>
                <w:b/>
                <w:bCs/>
                <w:color w:val="000000"/>
                <w:sz w:val="28"/>
                <w:szCs w:val="28"/>
                <w:lang w:eastAsia="nl-NL"/>
              </w:rPr>
              <w:t>,</w:t>
            </w:r>
            <w:r>
              <w:rPr>
                <w:rFonts w:ascii="Calibri" w:eastAsia="Times New Roman" w:hAnsi="Calibri" w:cs="Calibri"/>
                <w:b/>
                <w:bCs/>
                <w:color w:val="000000"/>
                <w:sz w:val="28"/>
                <w:szCs w:val="28"/>
                <w:lang w:eastAsia="nl-NL"/>
              </w:rPr>
              <w:t xml:space="preserve"> 2020</w:t>
            </w:r>
            <w:r w:rsidR="00CC330A">
              <w:rPr>
                <w:rFonts w:ascii="Calibri" w:eastAsia="Times New Roman" w:hAnsi="Calibri" w:cs="Calibri"/>
                <w:b/>
                <w:bCs/>
                <w:color w:val="000000"/>
                <w:sz w:val="28"/>
                <w:szCs w:val="28"/>
                <w:lang w:eastAsia="nl-NL"/>
              </w:rPr>
              <w:t xml:space="preserve"> en Q1/2 2021</w:t>
            </w:r>
          </w:p>
        </w:tc>
        <w:tc>
          <w:tcPr>
            <w:tcW w:w="1843" w:type="dxa"/>
            <w:tcBorders>
              <w:top w:val="nil"/>
              <w:left w:val="nil"/>
              <w:bottom w:val="nil"/>
              <w:right w:val="nil"/>
            </w:tcBorders>
            <w:shd w:val="clear" w:color="auto" w:fill="auto"/>
            <w:noWrap/>
            <w:vAlign w:val="bottom"/>
            <w:hideMark/>
          </w:tcPr>
          <w:p w14:paraId="28845DD5" w14:textId="77777777" w:rsidR="009330BA" w:rsidRPr="009330BA" w:rsidRDefault="009330BA" w:rsidP="009330BA">
            <w:pPr>
              <w:spacing w:after="0" w:line="240" w:lineRule="auto"/>
              <w:rPr>
                <w:rFonts w:ascii="Calibri" w:eastAsia="Times New Roman" w:hAnsi="Calibri" w:cs="Calibri"/>
                <w:b/>
                <w:bCs/>
                <w:color w:val="000000"/>
                <w:sz w:val="28"/>
                <w:szCs w:val="28"/>
                <w:lang w:eastAsia="nl-NL"/>
              </w:rPr>
            </w:pPr>
          </w:p>
        </w:tc>
        <w:tc>
          <w:tcPr>
            <w:tcW w:w="2475" w:type="dxa"/>
            <w:tcBorders>
              <w:top w:val="nil"/>
              <w:left w:val="nil"/>
              <w:bottom w:val="nil"/>
              <w:right w:val="nil"/>
            </w:tcBorders>
            <w:shd w:val="clear" w:color="auto" w:fill="auto"/>
            <w:noWrap/>
            <w:vAlign w:val="bottom"/>
            <w:hideMark/>
          </w:tcPr>
          <w:p w14:paraId="79108C6B"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275BAAAA" w14:textId="77777777" w:rsidTr="00CC330A">
        <w:trPr>
          <w:gridAfter w:val="7"/>
          <w:wAfter w:w="5566" w:type="dxa"/>
          <w:trHeight w:val="300"/>
        </w:trPr>
        <w:tc>
          <w:tcPr>
            <w:tcW w:w="2156" w:type="dxa"/>
            <w:gridSpan w:val="3"/>
            <w:tcBorders>
              <w:top w:val="nil"/>
              <w:left w:val="nil"/>
              <w:bottom w:val="nil"/>
              <w:right w:val="nil"/>
            </w:tcBorders>
            <w:shd w:val="clear" w:color="auto" w:fill="auto"/>
            <w:noWrap/>
            <w:vAlign w:val="bottom"/>
            <w:hideMark/>
          </w:tcPr>
          <w:p w14:paraId="7A01A19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34" w:type="dxa"/>
            <w:tcBorders>
              <w:top w:val="nil"/>
              <w:left w:val="nil"/>
              <w:bottom w:val="nil"/>
              <w:right w:val="nil"/>
            </w:tcBorders>
            <w:shd w:val="clear" w:color="auto" w:fill="auto"/>
            <w:noWrap/>
            <w:vAlign w:val="bottom"/>
            <w:hideMark/>
          </w:tcPr>
          <w:p w14:paraId="2BA1FD92"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618" w:type="dxa"/>
            <w:tcBorders>
              <w:top w:val="nil"/>
              <w:left w:val="nil"/>
              <w:bottom w:val="nil"/>
              <w:right w:val="nil"/>
            </w:tcBorders>
            <w:shd w:val="clear" w:color="auto" w:fill="auto"/>
            <w:noWrap/>
            <w:vAlign w:val="bottom"/>
            <w:hideMark/>
          </w:tcPr>
          <w:p w14:paraId="0089957F"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3938D93E"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54F2EA87"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061C1B8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7F58E5C0"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1073038B"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2DBB89B9" w14:textId="77777777" w:rsidTr="00CC330A">
        <w:trPr>
          <w:gridAfter w:val="7"/>
          <w:wAfter w:w="5566" w:type="dxa"/>
          <w:trHeight w:val="315"/>
        </w:trPr>
        <w:tc>
          <w:tcPr>
            <w:tcW w:w="215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AEF3F5"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434" w:type="dxa"/>
            <w:tcBorders>
              <w:top w:val="single" w:sz="8" w:space="0" w:color="auto"/>
              <w:left w:val="nil"/>
              <w:bottom w:val="single" w:sz="8" w:space="0" w:color="auto"/>
              <w:right w:val="single" w:sz="8" w:space="0" w:color="auto"/>
            </w:tcBorders>
            <w:shd w:val="clear" w:color="auto" w:fill="auto"/>
            <w:noWrap/>
            <w:vAlign w:val="bottom"/>
            <w:hideMark/>
          </w:tcPr>
          <w:p w14:paraId="0CD1BA53"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1</w:t>
            </w:r>
          </w:p>
        </w:tc>
        <w:tc>
          <w:tcPr>
            <w:tcW w:w="1618" w:type="dxa"/>
            <w:tcBorders>
              <w:top w:val="single" w:sz="8" w:space="0" w:color="auto"/>
              <w:left w:val="nil"/>
              <w:bottom w:val="single" w:sz="8" w:space="0" w:color="auto"/>
              <w:right w:val="single" w:sz="8" w:space="0" w:color="auto"/>
            </w:tcBorders>
            <w:shd w:val="clear" w:color="auto" w:fill="auto"/>
            <w:noWrap/>
            <w:vAlign w:val="bottom"/>
            <w:hideMark/>
          </w:tcPr>
          <w:p w14:paraId="64E5BE18"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2</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14:paraId="5CBA9B8A"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3 (</w:t>
            </w:r>
            <w:proofErr w:type="spellStart"/>
            <w:r w:rsidRPr="009330BA">
              <w:rPr>
                <w:rFonts w:ascii="Arial" w:eastAsia="Times New Roman" w:hAnsi="Arial" w:cs="Arial"/>
                <w:b/>
                <w:bCs/>
                <w:color w:val="000000"/>
                <w:lang w:eastAsia="nl-NL"/>
              </w:rPr>
              <w:t>nvt</w:t>
            </w:r>
            <w:proofErr w:type="spellEnd"/>
            <w:r w:rsidRPr="009330BA">
              <w:rPr>
                <w:rFonts w:ascii="Arial" w:eastAsia="Times New Roman" w:hAnsi="Arial" w:cs="Arial"/>
                <w:b/>
                <w:bCs/>
                <w:color w:val="000000"/>
                <w:lang w:eastAsia="nl-NL"/>
              </w:rPr>
              <w:t>)</w:t>
            </w:r>
          </w:p>
        </w:tc>
        <w:tc>
          <w:tcPr>
            <w:tcW w:w="182" w:type="dxa"/>
            <w:tcBorders>
              <w:top w:val="nil"/>
              <w:left w:val="nil"/>
              <w:bottom w:val="nil"/>
              <w:right w:val="nil"/>
            </w:tcBorders>
            <w:shd w:val="clear" w:color="auto" w:fill="auto"/>
            <w:noWrap/>
            <w:vAlign w:val="bottom"/>
            <w:hideMark/>
          </w:tcPr>
          <w:p w14:paraId="7DEDDF36"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9911E8"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7050AB59"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Ton Co2-uitstoot kg CO2</w:t>
            </w:r>
          </w:p>
        </w:tc>
        <w:tc>
          <w:tcPr>
            <w:tcW w:w="2475" w:type="dxa"/>
            <w:vAlign w:val="center"/>
            <w:hideMark/>
          </w:tcPr>
          <w:p w14:paraId="61CA6CC4"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3BD67643" w14:textId="77777777" w:rsidTr="00CC330A">
        <w:trPr>
          <w:gridAfter w:val="6"/>
          <w:wAfter w:w="5552" w:type="dxa"/>
          <w:trHeight w:val="315"/>
        </w:trPr>
        <w:tc>
          <w:tcPr>
            <w:tcW w:w="2156" w:type="dxa"/>
            <w:gridSpan w:val="3"/>
            <w:tcBorders>
              <w:top w:val="nil"/>
              <w:left w:val="single" w:sz="8" w:space="0" w:color="auto"/>
              <w:bottom w:val="single" w:sz="8" w:space="0" w:color="auto"/>
              <w:right w:val="single" w:sz="8" w:space="0" w:color="auto"/>
            </w:tcBorders>
            <w:shd w:val="clear" w:color="000000" w:fill="EEECE1"/>
            <w:noWrap/>
            <w:vAlign w:val="bottom"/>
            <w:hideMark/>
          </w:tcPr>
          <w:p w14:paraId="0E9F54FA"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43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18BBB56"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115.111</w:t>
            </w:r>
          </w:p>
        </w:tc>
        <w:tc>
          <w:tcPr>
            <w:tcW w:w="1618" w:type="dxa"/>
            <w:tcBorders>
              <w:top w:val="single" w:sz="4" w:space="0" w:color="auto"/>
              <w:left w:val="nil"/>
              <w:bottom w:val="single" w:sz="8" w:space="0" w:color="auto"/>
              <w:right w:val="single" w:sz="4" w:space="0" w:color="auto"/>
            </w:tcBorders>
            <w:shd w:val="clear" w:color="auto" w:fill="auto"/>
            <w:noWrap/>
            <w:vAlign w:val="bottom"/>
            <w:hideMark/>
          </w:tcPr>
          <w:p w14:paraId="389E94C7"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8.179</w:t>
            </w:r>
          </w:p>
        </w:tc>
        <w:tc>
          <w:tcPr>
            <w:tcW w:w="1556" w:type="dxa"/>
            <w:tcBorders>
              <w:top w:val="single" w:sz="4" w:space="0" w:color="auto"/>
              <w:left w:val="nil"/>
              <w:bottom w:val="single" w:sz="8" w:space="0" w:color="auto"/>
              <w:right w:val="single" w:sz="8" w:space="0" w:color="auto"/>
            </w:tcBorders>
            <w:shd w:val="clear" w:color="auto" w:fill="auto"/>
            <w:noWrap/>
            <w:vAlign w:val="bottom"/>
            <w:hideMark/>
          </w:tcPr>
          <w:p w14:paraId="36BE7B86"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82" w:type="dxa"/>
            <w:tcBorders>
              <w:top w:val="nil"/>
              <w:left w:val="nil"/>
              <w:bottom w:val="nil"/>
              <w:right w:val="nil"/>
            </w:tcBorders>
            <w:shd w:val="clear" w:color="auto" w:fill="auto"/>
            <w:noWrap/>
            <w:vAlign w:val="bottom"/>
            <w:hideMark/>
          </w:tcPr>
          <w:p w14:paraId="4495865E" w14:textId="77777777" w:rsidR="009330BA" w:rsidRPr="009330BA" w:rsidRDefault="009330BA" w:rsidP="009330BA">
            <w:pPr>
              <w:spacing w:after="0" w:line="240" w:lineRule="auto"/>
              <w:jc w:val="center"/>
              <w:rPr>
                <w:rFonts w:ascii="Arial" w:eastAsia="Times New Roman" w:hAnsi="Arial" w:cs="Arial"/>
                <w:color w:val="000000"/>
                <w:lang w:eastAsia="nl-NL"/>
              </w:rPr>
            </w:pPr>
          </w:p>
        </w:tc>
        <w:tc>
          <w:tcPr>
            <w:tcW w:w="1134" w:type="dxa"/>
            <w:tcBorders>
              <w:top w:val="nil"/>
              <w:left w:val="single" w:sz="8" w:space="0" w:color="auto"/>
              <w:bottom w:val="single" w:sz="8" w:space="0" w:color="auto"/>
              <w:right w:val="single" w:sz="8" w:space="0" w:color="auto"/>
            </w:tcBorders>
            <w:shd w:val="clear" w:color="000000" w:fill="EEECE1"/>
            <w:noWrap/>
            <w:vAlign w:val="bottom"/>
            <w:hideMark/>
          </w:tcPr>
          <w:p w14:paraId="375090F3"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843"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28D59B16"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123</w:t>
            </w:r>
          </w:p>
        </w:tc>
        <w:tc>
          <w:tcPr>
            <w:tcW w:w="2489" w:type="dxa"/>
            <w:gridSpan w:val="2"/>
            <w:vAlign w:val="center"/>
            <w:hideMark/>
          </w:tcPr>
          <w:p w14:paraId="25AB688B"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146F6032" w14:textId="77777777" w:rsidTr="00CC330A">
        <w:trPr>
          <w:gridAfter w:val="7"/>
          <w:wAfter w:w="5566" w:type="dxa"/>
          <w:trHeight w:val="300"/>
        </w:trPr>
        <w:tc>
          <w:tcPr>
            <w:tcW w:w="2156" w:type="dxa"/>
            <w:gridSpan w:val="3"/>
            <w:tcBorders>
              <w:top w:val="nil"/>
              <w:left w:val="nil"/>
              <w:bottom w:val="nil"/>
              <w:right w:val="nil"/>
            </w:tcBorders>
            <w:shd w:val="clear" w:color="auto" w:fill="auto"/>
            <w:noWrap/>
            <w:vAlign w:val="bottom"/>
            <w:hideMark/>
          </w:tcPr>
          <w:p w14:paraId="2D83B30B" w14:textId="77777777" w:rsidR="009330BA" w:rsidRPr="009330BA" w:rsidRDefault="009330BA" w:rsidP="009330BA">
            <w:pPr>
              <w:spacing w:after="0" w:line="240" w:lineRule="auto"/>
              <w:rPr>
                <w:rFonts w:ascii="Arial" w:eastAsia="Times New Roman" w:hAnsi="Arial" w:cs="Arial"/>
                <w:color w:val="000000"/>
                <w:lang w:eastAsia="nl-NL"/>
              </w:rPr>
            </w:pPr>
          </w:p>
        </w:tc>
        <w:tc>
          <w:tcPr>
            <w:tcW w:w="1434" w:type="dxa"/>
            <w:tcBorders>
              <w:top w:val="nil"/>
              <w:left w:val="nil"/>
              <w:bottom w:val="nil"/>
              <w:right w:val="nil"/>
            </w:tcBorders>
            <w:shd w:val="clear" w:color="auto" w:fill="auto"/>
            <w:noWrap/>
            <w:vAlign w:val="bottom"/>
            <w:hideMark/>
          </w:tcPr>
          <w:p w14:paraId="30788A82"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618" w:type="dxa"/>
            <w:tcBorders>
              <w:top w:val="nil"/>
              <w:left w:val="nil"/>
              <w:bottom w:val="nil"/>
              <w:right w:val="nil"/>
            </w:tcBorders>
            <w:shd w:val="clear" w:color="auto" w:fill="auto"/>
            <w:noWrap/>
            <w:vAlign w:val="bottom"/>
            <w:hideMark/>
          </w:tcPr>
          <w:p w14:paraId="1B666B14" w14:textId="77777777" w:rsidR="009330BA" w:rsidRPr="009330BA" w:rsidRDefault="009330BA" w:rsidP="009330BA">
            <w:pPr>
              <w:spacing w:after="0" w:line="240" w:lineRule="auto"/>
              <w:jc w:val="center"/>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4326AD8A" w14:textId="77777777" w:rsidR="009330BA" w:rsidRPr="009330BA" w:rsidRDefault="009330BA" w:rsidP="009330BA">
            <w:pPr>
              <w:spacing w:after="0" w:line="240" w:lineRule="auto"/>
              <w:jc w:val="center"/>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3DDC67B7" w14:textId="77777777" w:rsidR="009330BA" w:rsidRPr="009330BA" w:rsidRDefault="009330BA" w:rsidP="009330BA">
            <w:pPr>
              <w:spacing w:after="0" w:line="240" w:lineRule="auto"/>
              <w:jc w:val="center"/>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4B83B67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16FCBF8A"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794CDAB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00E8796F" w14:textId="77777777" w:rsidTr="00CC330A">
        <w:trPr>
          <w:gridAfter w:val="7"/>
          <w:wAfter w:w="5566" w:type="dxa"/>
          <w:trHeight w:val="315"/>
        </w:trPr>
        <w:tc>
          <w:tcPr>
            <w:tcW w:w="215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CA1D2F"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434" w:type="dxa"/>
            <w:tcBorders>
              <w:top w:val="single" w:sz="8" w:space="0" w:color="auto"/>
              <w:left w:val="nil"/>
              <w:bottom w:val="single" w:sz="8" w:space="0" w:color="auto"/>
              <w:right w:val="single" w:sz="8" w:space="0" w:color="auto"/>
            </w:tcBorders>
            <w:shd w:val="clear" w:color="auto" w:fill="auto"/>
            <w:noWrap/>
            <w:vAlign w:val="bottom"/>
            <w:hideMark/>
          </w:tcPr>
          <w:p w14:paraId="57CE3E55"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1</w:t>
            </w:r>
          </w:p>
        </w:tc>
        <w:tc>
          <w:tcPr>
            <w:tcW w:w="1618" w:type="dxa"/>
            <w:tcBorders>
              <w:top w:val="single" w:sz="8" w:space="0" w:color="auto"/>
              <w:left w:val="nil"/>
              <w:bottom w:val="single" w:sz="8" w:space="0" w:color="auto"/>
              <w:right w:val="single" w:sz="8" w:space="0" w:color="auto"/>
            </w:tcBorders>
            <w:shd w:val="clear" w:color="auto" w:fill="auto"/>
            <w:noWrap/>
            <w:vAlign w:val="bottom"/>
            <w:hideMark/>
          </w:tcPr>
          <w:p w14:paraId="1E3A2DCE"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2</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14:paraId="38FBF308"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3 (</w:t>
            </w:r>
            <w:proofErr w:type="spellStart"/>
            <w:r w:rsidRPr="009330BA">
              <w:rPr>
                <w:rFonts w:ascii="Arial" w:eastAsia="Times New Roman" w:hAnsi="Arial" w:cs="Arial"/>
                <w:b/>
                <w:bCs/>
                <w:color w:val="000000"/>
                <w:lang w:eastAsia="nl-NL"/>
              </w:rPr>
              <w:t>nvt</w:t>
            </w:r>
            <w:proofErr w:type="spellEnd"/>
            <w:r w:rsidRPr="009330BA">
              <w:rPr>
                <w:rFonts w:ascii="Arial" w:eastAsia="Times New Roman" w:hAnsi="Arial" w:cs="Arial"/>
                <w:b/>
                <w:bCs/>
                <w:color w:val="000000"/>
                <w:lang w:eastAsia="nl-NL"/>
              </w:rPr>
              <w:t>)</w:t>
            </w:r>
          </w:p>
        </w:tc>
        <w:tc>
          <w:tcPr>
            <w:tcW w:w="182" w:type="dxa"/>
            <w:tcBorders>
              <w:top w:val="nil"/>
              <w:left w:val="nil"/>
              <w:bottom w:val="nil"/>
              <w:right w:val="nil"/>
            </w:tcBorders>
            <w:shd w:val="clear" w:color="auto" w:fill="auto"/>
            <w:noWrap/>
            <w:vAlign w:val="bottom"/>
            <w:hideMark/>
          </w:tcPr>
          <w:p w14:paraId="34A7406A"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5EF96E"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Q 1 en 2</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4993990C"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Ton Co2-uitstoot kg CO2</w:t>
            </w:r>
          </w:p>
        </w:tc>
        <w:tc>
          <w:tcPr>
            <w:tcW w:w="2475" w:type="dxa"/>
            <w:vAlign w:val="center"/>
            <w:hideMark/>
          </w:tcPr>
          <w:p w14:paraId="3E634204"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7D0CF9E6" w14:textId="77777777" w:rsidTr="00CC330A">
        <w:trPr>
          <w:gridAfter w:val="7"/>
          <w:wAfter w:w="5566" w:type="dxa"/>
          <w:trHeight w:val="315"/>
        </w:trPr>
        <w:tc>
          <w:tcPr>
            <w:tcW w:w="2156" w:type="dxa"/>
            <w:gridSpan w:val="3"/>
            <w:tcBorders>
              <w:top w:val="nil"/>
              <w:left w:val="single" w:sz="8" w:space="0" w:color="auto"/>
              <w:bottom w:val="single" w:sz="8" w:space="0" w:color="auto"/>
              <w:right w:val="single" w:sz="8" w:space="0" w:color="auto"/>
            </w:tcBorders>
            <w:shd w:val="clear" w:color="000000" w:fill="EEECE1"/>
            <w:noWrap/>
            <w:vAlign w:val="bottom"/>
            <w:hideMark/>
          </w:tcPr>
          <w:p w14:paraId="718752F7"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 Q1 en 2</w:t>
            </w:r>
          </w:p>
        </w:tc>
        <w:tc>
          <w:tcPr>
            <w:tcW w:w="143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F86BE0C"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66.530</w:t>
            </w:r>
          </w:p>
        </w:tc>
        <w:tc>
          <w:tcPr>
            <w:tcW w:w="1618" w:type="dxa"/>
            <w:tcBorders>
              <w:top w:val="single" w:sz="4" w:space="0" w:color="auto"/>
              <w:left w:val="nil"/>
              <w:bottom w:val="single" w:sz="8" w:space="0" w:color="auto"/>
              <w:right w:val="single" w:sz="4" w:space="0" w:color="auto"/>
            </w:tcBorders>
            <w:shd w:val="clear" w:color="auto" w:fill="auto"/>
            <w:noWrap/>
            <w:vAlign w:val="bottom"/>
            <w:hideMark/>
          </w:tcPr>
          <w:p w14:paraId="1F35C288"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6.830</w:t>
            </w:r>
          </w:p>
        </w:tc>
        <w:tc>
          <w:tcPr>
            <w:tcW w:w="1556" w:type="dxa"/>
            <w:tcBorders>
              <w:top w:val="single" w:sz="4" w:space="0" w:color="auto"/>
              <w:left w:val="nil"/>
              <w:bottom w:val="single" w:sz="8" w:space="0" w:color="auto"/>
              <w:right w:val="single" w:sz="8" w:space="0" w:color="auto"/>
            </w:tcBorders>
            <w:shd w:val="clear" w:color="auto" w:fill="auto"/>
            <w:noWrap/>
            <w:vAlign w:val="bottom"/>
            <w:hideMark/>
          </w:tcPr>
          <w:p w14:paraId="6C748BBC"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82" w:type="dxa"/>
            <w:tcBorders>
              <w:top w:val="nil"/>
              <w:left w:val="nil"/>
              <w:bottom w:val="nil"/>
              <w:right w:val="nil"/>
            </w:tcBorders>
            <w:shd w:val="clear" w:color="auto" w:fill="auto"/>
            <w:noWrap/>
            <w:vAlign w:val="bottom"/>
            <w:hideMark/>
          </w:tcPr>
          <w:p w14:paraId="4E218B34" w14:textId="77777777" w:rsidR="009330BA" w:rsidRPr="009330BA" w:rsidRDefault="009330BA" w:rsidP="009330BA">
            <w:pPr>
              <w:spacing w:after="0" w:line="240" w:lineRule="auto"/>
              <w:jc w:val="center"/>
              <w:rPr>
                <w:rFonts w:ascii="Arial" w:eastAsia="Times New Roman" w:hAnsi="Arial" w:cs="Arial"/>
                <w:color w:val="000000"/>
                <w:lang w:eastAsia="nl-NL"/>
              </w:rPr>
            </w:pPr>
          </w:p>
        </w:tc>
        <w:tc>
          <w:tcPr>
            <w:tcW w:w="1134" w:type="dxa"/>
            <w:tcBorders>
              <w:top w:val="nil"/>
              <w:left w:val="single" w:sz="8" w:space="0" w:color="auto"/>
              <w:bottom w:val="single" w:sz="8" w:space="0" w:color="auto"/>
              <w:right w:val="single" w:sz="8" w:space="0" w:color="auto"/>
            </w:tcBorders>
            <w:shd w:val="clear" w:color="000000" w:fill="EEECE1"/>
            <w:noWrap/>
            <w:vAlign w:val="bottom"/>
            <w:hideMark/>
          </w:tcPr>
          <w:p w14:paraId="77E636E8"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843"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55D56D7F"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73</w:t>
            </w:r>
          </w:p>
        </w:tc>
        <w:tc>
          <w:tcPr>
            <w:tcW w:w="2475" w:type="dxa"/>
            <w:vAlign w:val="center"/>
            <w:hideMark/>
          </w:tcPr>
          <w:p w14:paraId="77D68DDB"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CC330A" w14:paraId="4FCF09E4" w14:textId="77777777" w:rsidTr="00CC330A">
        <w:trPr>
          <w:gridBefore w:val="1"/>
          <w:wBefore w:w="10" w:type="dxa"/>
          <w:trHeight w:val="315"/>
        </w:trPr>
        <w:tc>
          <w:tcPr>
            <w:tcW w:w="21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729A09" w14:textId="77777777" w:rsidR="00CC330A" w:rsidRDefault="00CC330A">
            <w:pPr>
              <w:rPr>
                <w:rFonts w:ascii="Arial" w:hAnsi="Arial" w:cs="Arial"/>
                <w:color w:val="000000"/>
              </w:rPr>
            </w:pPr>
            <w:r>
              <w:rPr>
                <w:rFonts w:ascii="Arial" w:hAnsi="Arial" w:cs="Arial"/>
                <w:color w:val="000000"/>
              </w:rPr>
              <w:t> </w:t>
            </w:r>
          </w:p>
        </w:tc>
        <w:tc>
          <w:tcPr>
            <w:tcW w:w="1440" w:type="dxa"/>
            <w:gridSpan w:val="2"/>
            <w:tcBorders>
              <w:top w:val="single" w:sz="8" w:space="0" w:color="auto"/>
              <w:left w:val="nil"/>
              <w:bottom w:val="single" w:sz="8" w:space="0" w:color="auto"/>
              <w:right w:val="single" w:sz="8" w:space="0" w:color="auto"/>
            </w:tcBorders>
            <w:shd w:val="clear" w:color="auto" w:fill="auto"/>
            <w:noWrap/>
            <w:vAlign w:val="bottom"/>
            <w:hideMark/>
          </w:tcPr>
          <w:p w14:paraId="2A8C32D2" w14:textId="77777777" w:rsidR="00CC330A" w:rsidRDefault="00CC330A">
            <w:pPr>
              <w:jc w:val="center"/>
              <w:rPr>
                <w:rFonts w:ascii="Arial" w:hAnsi="Arial" w:cs="Arial"/>
                <w:b/>
                <w:bCs/>
                <w:color w:val="000000"/>
              </w:rPr>
            </w:pPr>
            <w:r>
              <w:rPr>
                <w:rFonts w:ascii="Arial" w:hAnsi="Arial" w:cs="Arial"/>
                <w:b/>
                <w:bCs/>
                <w:color w:val="000000"/>
              </w:rPr>
              <w:t>Scope 1</w:t>
            </w:r>
          </w:p>
        </w:tc>
        <w:tc>
          <w:tcPr>
            <w:tcW w:w="1618" w:type="dxa"/>
            <w:tcBorders>
              <w:top w:val="single" w:sz="8" w:space="0" w:color="auto"/>
              <w:left w:val="nil"/>
              <w:bottom w:val="single" w:sz="8" w:space="0" w:color="auto"/>
              <w:right w:val="single" w:sz="8" w:space="0" w:color="auto"/>
            </w:tcBorders>
            <w:shd w:val="clear" w:color="auto" w:fill="auto"/>
            <w:noWrap/>
            <w:vAlign w:val="bottom"/>
            <w:hideMark/>
          </w:tcPr>
          <w:p w14:paraId="5F867D2D" w14:textId="77777777" w:rsidR="00CC330A" w:rsidRDefault="00CC330A">
            <w:pPr>
              <w:jc w:val="center"/>
              <w:rPr>
                <w:rFonts w:ascii="Arial" w:hAnsi="Arial" w:cs="Arial"/>
                <w:b/>
                <w:bCs/>
                <w:color w:val="000000"/>
              </w:rPr>
            </w:pPr>
            <w:r>
              <w:rPr>
                <w:rFonts w:ascii="Arial" w:hAnsi="Arial" w:cs="Arial"/>
                <w:b/>
                <w:bCs/>
                <w:color w:val="000000"/>
              </w:rPr>
              <w:t>Scope 2</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14:paraId="457D0DD9" w14:textId="77777777" w:rsidR="00CC330A" w:rsidRDefault="00CC330A">
            <w:pPr>
              <w:jc w:val="center"/>
              <w:rPr>
                <w:rFonts w:ascii="Arial" w:hAnsi="Arial" w:cs="Arial"/>
                <w:b/>
                <w:bCs/>
                <w:color w:val="000000"/>
              </w:rPr>
            </w:pPr>
            <w:r>
              <w:rPr>
                <w:rFonts w:ascii="Arial" w:hAnsi="Arial" w:cs="Arial"/>
                <w:b/>
                <w:bCs/>
                <w:color w:val="000000"/>
              </w:rPr>
              <w:t>Scope 3 (</w:t>
            </w:r>
            <w:proofErr w:type="spellStart"/>
            <w:r>
              <w:rPr>
                <w:rFonts w:ascii="Arial" w:hAnsi="Arial" w:cs="Arial"/>
                <w:b/>
                <w:bCs/>
                <w:color w:val="000000"/>
              </w:rPr>
              <w:t>nvt</w:t>
            </w:r>
            <w:proofErr w:type="spellEnd"/>
            <w:r>
              <w:rPr>
                <w:rFonts w:ascii="Arial" w:hAnsi="Arial" w:cs="Arial"/>
                <w:b/>
                <w:bCs/>
                <w:color w:val="000000"/>
              </w:rPr>
              <w:t>)</w:t>
            </w:r>
          </w:p>
        </w:tc>
        <w:tc>
          <w:tcPr>
            <w:tcW w:w="182" w:type="dxa"/>
            <w:tcBorders>
              <w:top w:val="nil"/>
              <w:left w:val="nil"/>
              <w:bottom w:val="nil"/>
              <w:right w:val="nil"/>
            </w:tcBorders>
            <w:shd w:val="clear" w:color="auto" w:fill="auto"/>
            <w:noWrap/>
            <w:vAlign w:val="bottom"/>
            <w:hideMark/>
          </w:tcPr>
          <w:p w14:paraId="4E26D315" w14:textId="77777777" w:rsidR="00CC330A" w:rsidRDefault="00CC330A">
            <w:pPr>
              <w:jc w:val="center"/>
              <w:rPr>
                <w:rFonts w:ascii="Arial" w:hAnsi="Arial" w:cs="Arial"/>
                <w:b/>
                <w:bCs/>
                <w:color w:val="000000"/>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7CB3CE" w14:textId="77777777" w:rsidR="00CC330A" w:rsidRDefault="00CC330A">
            <w:pPr>
              <w:jc w:val="center"/>
              <w:rPr>
                <w:rFonts w:ascii="Arial" w:hAnsi="Arial" w:cs="Arial"/>
                <w:b/>
                <w:bCs/>
                <w:color w:val="000000"/>
              </w:rPr>
            </w:pPr>
            <w:r>
              <w:rPr>
                <w:rFonts w:ascii="Arial" w:hAnsi="Arial" w:cs="Arial"/>
                <w:b/>
                <w:bCs/>
                <w:color w:val="000000"/>
              </w:rPr>
              <w:t>Q 1 en 2</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450AC43F" w14:textId="77777777" w:rsidR="00CC330A" w:rsidRDefault="00CC330A">
            <w:pPr>
              <w:jc w:val="center"/>
              <w:rPr>
                <w:rFonts w:ascii="Arial" w:hAnsi="Arial" w:cs="Arial"/>
                <w:b/>
                <w:bCs/>
                <w:color w:val="000000"/>
              </w:rPr>
            </w:pPr>
            <w:r>
              <w:rPr>
                <w:rFonts w:ascii="Arial" w:hAnsi="Arial" w:cs="Arial"/>
                <w:b/>
                <w:bCs/>
                <w:color w:val="000000"/>
              </w:rPr>
              <w:t>Ton Co2-uitstoot kg CO2</w:t>
            </w:r>
          </w:p>
        </w:tc>
        <w:tc>
          <w:tcPr>
            <w:tcW w:w="3241" w:type="dxa"/>
            <w:gridSpan w:val="3"/>
            <w:tcBorders>
              <w:top w:val="nil"/>
              <w:left w:val="nil"/>
              <w:bottom w:val="nil"/>
              <w:right w:val="nil"/>
            </w:tcBorders>
            <w:shd w:val="clear" w:color="auto" w:fill="auto"/>
            <w:noWrap/>
            <w:vAlign w:val="bottom"/>
            <w:hideMark/>
          </w:tcPr>
          <w:p w14:paraId="24A2000A" w14:textId="77777777" w:rsidR="00CC330A" w:rsidRDefault="00CC330A">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75E83E58" w14:textId="77777777" w:rsidR="00CC330A" w:rsidRDefault="00CC330A">
            <w:pPr>
              <w:rPr>
                <w:sz w:val="20"/>
                <w:szCs w:val="20"/>
              </w:rPr>
            </w:pPr>
          </w:p>
        </w:tc>
        <w:tc>
          <w:tcPr>
            <w:tcW w:w="960" w:type="dxa"/>
            <w:tcBorders>
              <w:top w:val="nil"/>
              <w:left w:val="nil"/>
              <w:bottom w:val="nil"/>
              <w:right w:val="nil"/>
            </w:tcBorders>
            <w:shd w:val="clear" w:color="auto" w:fill="auto"/>
            <w:noWrap/>
            <w:vAlign w:val="bottom"/>
            <w:hideMark/>
          </w:tcPr>
          <w:p w14:paraId="69ACB771" w14:textId="77777777" w:rsidR="00CC330A" w:rsidRDefault="00CC330A">
            <w:pPr>
              <w:rPr>
                <w:sz w:val="20"/>
                <w:szCs w:val="20"/>
              </w:rPr>
            </w:pPr>
          </w:p>
        </w:tc>
        <w:tc>
          <w:tcPr>
            <w:tcW w:w="960" w:type="dxa"/>
            <w:tcBorders>
              <w:top w:val="nil"/>
              <w:left w:val="nil"/>
              <w:bottom w:val="nil"/>
              <w:right w:val="nil"/>
            </w:tcBorders>
            <w:shd w:val="clear" w:color="auto" w:fill="auto"/>
            <w:noWrap/>
            <w:vAlign w:val="bottom"/>
            <w:hideMark/>
          </w:tcPr>
          <w:p w14:paraId="22066576" w14:textId="77777777" w:rsidR="00CC330A" w:rsidRDefault="00CC330A">
            <w:pPr>
              <w:rPr>
                <w:sz w:val="20"/>
                <w:szCs w:val="20"/>
              </w:rPr>
            </w:pPr>
          </w:p>
        </w:tc>
        <w:tc>
          <w:tcPr>
            <w:tcW w:w="960" w:type="dxa"/>
            <w:tcBorders>
              <w:top w:val="nil"/>
              <w:left w:val="nil"/>
              <w:bottom w:val="nil"/>
              <w:right w:val="nil"/>
            </w:tcBorders>
            <w:shd w:val="clear" w:color="auto" w:fill="auto"/>
            <w:noWrap/>
            <w:vAlign w:val="bottom"/>
            <w:hideMark/>
          </w:tcPr>
          <w:p w14:paraId="6A6F198F" w14:textId="77777777" w:rsidR="00CC330A" w:rsidRDefault="00CC330A">
            <w:pPr>
              <w:rPr>
                <w:sz w:val="20"/>
                <w:szCs w:val="20"/>
              </w:rPr>
            </w:pPr>
          </w:p>
        </w:tc>
        <w:tc>
          <w:tcPr>
            <w:tcW w:w="960" w:type="dxa"/>
            <w:tcBorders>
              <w:top w:val="nil"/>
              <w:left w:val="nil"/>
              <w:bottom w:val="nil"/>
              <w:right w:val="nil"/>
            </w:tcBorders>
            <w:shd w:val="clear" w:color="auto" w:fill="auto"/>
            <w:noWrap/>
            <w:vAlign w:val="bottom"/>
            <w:hideMark/>
          </w:tcPr>
          <w:p w14:paraId="43347DE8" w14:textId="77777777" w:rsidR="00CC330A" w:rsidRDefault="00CC330A">
            <w:pPr>
              <w:rPr>
                <w:sz w:val="20"/>
                <w:szCs w:val="20"/>
              </w:rPr>
            </w:pPr>
          </w:p>
        </w:tc>
      </w:tr>
      <w:tr w:rsidR="00CC330A" w14:paraId="2AE0C3E7" w14:textId="77777777" w:rsidTr="00CC330A">
        <w:trPr>
          <w:gridBefore w:val="1"/>
          <w:wBefore w:w="10" w:type="dxa"/>
          <w:trHeight w:val="315"/>
        </w:trPr>
        <w:tc>
          <w:tcPr>
            <w:tcW w:w="2140" w:type="dxa"/>
            <w:tcBorders>
              <w:top w:val="nil"/>
              <w:left w:val="single" w:sz="8" w:space="0" w:color="auto"/>
              <w:bottom w:val="single" w:sz="8" w:space="0" w:color="auto"/>
              <w:right w:val="single" w:sz="8" w:space="0" w:color="auto"/>
            </w:tcBorders>
            <w:shd w:val="clear" w:color="000000" w:fill="EEECE1"/>
            <w:noWrap/>
            <w:vAlign w:val="bottom"/>
            <w:hideMark/>
          </w:tcPr>
          <w:p w14:paraId="54BB5D26" w14:textId="77777777" w:rsidR="00CC330A" w:rsidRDefault="00CC330A">
            <w:pPr>
              <w:jc w:val="center"/>
              <w:rPr>
                <w:rFonts w:ascii="Arial" w:hAnsi="Arial" w:cs="Arial"/>
                <w:b/>
                <w:bCs/>
                <w:color w:val="000000"/>
              </w:rPr>
            </w:pPr>
            <w:r>
              <w:rPr>
                <w:rFonts w:ascii="Arial" w:hAnsi="Arial" w:cs="Arial"/>
                <w:b/>
                <w:bCs/>
                <w:color w:val="000000"/>
              </w:rPr>
              <w:t>2021 Q1 en 2</w:t>
            </w:r>
          </w:p>
        </w:tc>
        <w:tc>
          <w:tcPr>
            <w:tcW w:w="1440"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2F1552B" w14:textId="77777777" w:rsidR="00CC330A" w:rsidRDefault="00CC330A">
            <w:pPr>
              <w:rPr>
                <w:rFonts w:ascii="Arial" w:hAnsi="Arial" w:cs="Arial"/>
                <w:color w:val="000000"/>
              </w:rPr>
            </w:pPr>
            <w:r>
              <w:rPr>
                <w:rFonts w:ascii="Arial" w:hAnsi="Arial" w:cs="Arial"/>
                <w:color w:val="000000"/>
              </w:rPr>
              <w:t>82.990</w:t>
            </w:r>
          </w:p>
        </w:tc>
        <w:tc>
          <w:tcPr>
            <w:tcW w:w="1618" w:type="dxa"/>
            <w:tcBorders>
              <w:top w:val="single" w:sz="4" w:space="0" w:color="auto"/>
              <w:left w:val="nil"/>
              <w:bottom w:val="single" w:sz="8" w:space="0" w:color="auto"/>
              <w:right w:val="single" w:sz="4" w:space="0" w:color="auto"/>
            </w:tcBorders>
            <w:shd w:val="clear" w:color="auto" w:fill="auto"/>
            <w:noWrap/>
            <w:vAlign w:val="bottom"/>
            <w:hideMark/>
          </w:tcPr>
          <w:p w14:paraId="6F5D2EB5" w14:textId="77777777" w:rsidR="00CC330A" w:rsidRDefault="00CC330A">
            <w:pPr>
              <w:rPr>
                <w:rFonts w:ascii="Arial" w:hAnsi="Arial" w:cs="Arial"/>
                <w:color w:val="000000"/>
              </w:rPr>
            </w:pPr>
            <w:r>
              <w:rPr>
                <w:rFonts w:ascii="Arial" w:hAnsi="Arial" w:cs="Arial"/>
                <w:color w:val="000000"/>
              </w:rPr>
              <w:t>7.771</w:t>
            </w:r>
          </w:p>
        </w:tc>
        <w:tc>
          <w:tcPr>
            <w:tcW w:w="1556" w:type="dxa"/>
            <w:tcBorders>
              <w:top w:val="single" w:sz="4" w:space="0" w:color="auto"/>
              <w:left w:val="nil"/>
              <w:bottom w:val="single" w:sz="8" w:space="0" w:color="auto"/>
              <w:right w:val="single" w:sz="8" w:space="0" w:color="auto"/>
            </w:tcBorders>
            <w:shd w:val="clear" w:color="auto" w:fill="auto"/>
            <w:noWrap/>
            <w:vAlign w:val="bottom"/>
            <w:hideMark/>
          </w:tcPr>
          <w:p w14:paraId="64D5B8A8" w14:textId="77777777" w:rsidR="00CC330A" w:rsidRDefault="00CC330A">
            <w:pPr>
              <w:rPr>
                <w:rFonts w:ascii="Arial" w:hAnsi="Arial" w:cs="Arial"/>
                <w:color w:val="000000"/>
              </w:rPr>
            </w:pPr>
            <w:r>
              <w:rPr>
                <w:rFonts w:ascii="Arial" w:hAnsi="Arial" w:cs="Arial"/>
                <w:color w:val="000000"/>
              </w:rPr>
              <w:t> </w:t>
            </w:r>
          </w:p>
        </w:tc>
        <w:tc>
          <w:tcPr>
            <w:tcW w:w="182" w:type="dxa"/>
            <w:tcBorders>
              <w:top w:val="nil"/>
              <w:left w:val="nil"/>
              <w:bottom w:val="nil"/>
              <w:right w:val="nil"/>
            </w:tcBorders>
            <w:shd w:val="clear" w:color="auto" w:fill="auto"/>
            <w:noWrap/>
            <w:vAlign w:val="bottom"/>
            <w:hideMark/>
          </w:tcPr>
          <w:p w14:paraId="5DEEAFFD" w14:textId="77777777" w:rsidR="00CC330A" w:rsidRDefault="00CC330A">
            <w:pPr>
              <w:rPr>
                <w:rFonts w:ascii="Arial" w:hAnsi="Arial" w:cs="Arial"/>
                <w:color w:val="000000"/>
              </w:rPr>
            </w:pPr>
          </w:p>
        </w:tc>
        <w:tc>
          <w:tcPr>
            <w:tcW w:w="1134" w:type="dxa"/>
            <w:tcBorders>
              <w:top w:val="nil"/>
              <w:left w:val="single" w:sz="8" w:space="0" w:color="auto"/>
              <w:bottom w:val="single" w:sz="8" w:space="0" w:color="auto"/>
              <w:right w:val="single" w:sz="8" w:space="0" w:color="auto"/>
            </w:tcBorders>
            <w:shd w:val="clear" w:color="000000" w:fill="EEECE1"/>
            <w:noWrap/>
            <w:vAlign w:val="bottom"/>
            <w:hideMark/>
          </w:tcPr>
          <w:p w14:paraId="28E25241" w14:textId="77777777" w:rsidR="00CC330A" w:rsidRDefault="00CC330A">
            <w:pPr>
              <w:jc w:val="center"/>
              <w:rPr>
                <w:rFonts w:ascii="Arial" w:hAnsi="Arial" w:cs="Arial"/>
                <w:b/>
                <w:bCs/>
                <w:color w:val="000000"/>
              </w:rPr>
            </w:pPr>
            <w:r>
              <w:rPr>
                <w:rFonts w:ascii="Arial" w:hAnsi="Arial" w:cs="Arial"/>
                <w:b/>
                <w:bCs/>
                <w:color w:val="000000"/>
              </w:rPr>
              <w:t>2021</w:t>
            </w:r>
          </w:p>
        </w:tc>
        <w:tc>
          <w:tcPr>
            <w:tcW w:w="1843"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0D7A5D2F" w14:textId="77777777" w:rsidR="00CC330A" w:rsidRDefault="00CC330A">
            <w:pPr>
              <w:rPr>
                <w:rFonts w:ascii="Arial" w:hAnsi="Arial" w:cs="Arial"/>
                <w:color w:val="000000"/>
              </w:rPr>
            </w:pPr>
            <w:r>
              <w:rPr>
                <w:rFonts w:ascii="Arial" w:hAnsi="Arial" w:cs="Arial"/>
                <w:color w:val="000000"/>
              </w:rPr>
              <w:t>91</w:t>
            </w:r>
          </w:p>
        </w:tc>
        <w:tc>
          <w:tcPr>
            <w:tcW w:w="3241" w:type="dxa"/>
            <w:gridSpan w:val="3"/>
            <w:tcBorders>
              <w:top w:val="nil"/>
              <w:left w:val="nil"/>
              <w:bottom w:val="nil"/>
              <w:right w:val="nil"/>
            </w:tcBorders>
            <w:shd w:val="clear" w:color="auto" w:fill="auto"/>
            <w:noWrap/>
            <w:vAlign w:val="bottom"/>
            <w:hideMark/>
          </w:tcPr>
          <w:p w14:paraId="30BC212F" w14:textId="77777777" w:rsidR="00CC330A" w:rsidRDefault="00CC330A">
            <w:pPr>
              <w:jc w:val="right"/>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3C51E74F" w14:textId="77777777" w:rsidR="00CC330A" w:rsidRDefault="00CC330A">
            <w:pPr>
              <w:rPr>
                <w:sz w:val="20"/>
                <w:szCs w:val="20"/>
              </w:rPr>
            </w:pPr>
          </w:p>
        </w:tc>
        <w:tc>
          <w:tcPr>
            <w:tcW w:w="960" w:type="dxa"/>
            <w:tcBorders>
              <w:top w:val="nil"/>
              <w:left w:val="nil"/>
              <w:bottom w:val="nil"/>
              <w:right w:val="nil"/>
            </w:tcBorders>
            <w:shd w:val="clear" w:color="auto" w:fill="auto"/>
            <w:noWrap/>
            <w:vAlign w:val="bottom"/>
            <w:hideMark/>
          </w:tcPr>
          <w:p w14:paraId="2D23965F" w14:textId="77777777" w:rsidR="00CC330A" w:rsidRDefault="00CC330A">
            <w:pPr>
              <w:rPr>
                <w:sz w:val="20"/>
                <w:szCs w:val="20"/>
              </w:rPr>
            </w:pPr>
          </w:p>
        </w:tc>
        <w:tc>
          <w:tcPr>
            <w:tcW w:w="960" w:type="dxa"/>
            <w:tcBorders>
              <w:top w:val="nil"/>
              <w:left w:val="nil"/>
              <w:bottom w:val="nil"/>
              <w:right w:val="nil"/>
            </w:tcBorders>
            <w:shd w:val="clear" w:color="auto" w:fill="auto"/>
            <w:noWrap/>
            <w:vAlign w:val="bottom"/>
            <w:hideMark/>
          </w:tcPr>
          <w:p w14:paraId="494C77BA" w14:textId="77777777" w:rsidR="00CC330A" w:rsidRDefault="00CC330A">
            <w:pPr>
              <w:rPr>
                <w:sz w:val="20"/>
                <w:szCs w:val="20"/>
              </w:rPr>
            </w:pPr>
          </w:p>
        </w:tc>
        <w:tc>
          <w:tcPr>
            <w:tcW w:w="960" w:type="dxa"/>
            <w:tcBorders>
              <w:top w:val="nil"/>
              <w:left w:val="nil"/>
              <w:bottom w:val="nil"/>
              <w:right w:val="nil"/>
            </w:tcBorders>
            <w:shd w:val="clear" w:color="auto" w:fill="auto"/>
            <w:noWrap/>
            <w:vAlign w:val="bottom"/>
            <w:hideMark/>
          </w:tcPr>
          <w:p w14:paraId="159A03C6" w14:textId="77777777" w:rsidR="00CC330A" w:rsidRDefault="00CC330A">
            <w:pPr>
              <w:rPr>
                <w:sz w:val="20"/>
                <w:szCs w:val="20"/>
              </w:rPr>
            </w:pPr>
          </w:p>
        </w:tc>
        <w:tc>
          <w:tcPr>
            <w:tcW w:w="960" w:type="dxa"/>
            <w:tcBorders>
              <w:top w:val="nil"/>
              <w:left w:val="nil"/>
              <w:bottom w:val="nil"/>
              <w:right w:val="nil"/>
            </w:tcBorders>
            <w:shd w:val="clear" w:color="auto" w:fill="auto"/>
            <w:noWrap/>
            <w:vAlign w:val="bottom"/>
            <w:hideMark/>
          </w:tcPr>
          <w:p w14:paraId="508F774E" w14:textId="77777777" w:rsidR="00CC330A" w:rsidRDefault="00CC330A">
            <w:pPr>
              <w:rPr>
                <w:sz w:val="20"/>
                <w:szCs w:val="20"/>
              </w:rPr>
            </w:pPr>
          </w:p>
        </w:tc>
      </w:tr>
      <w:tr w:rsidR="00CC330A" w14:paraId="36FB36F7" w14:textId="77777777" w:rsidTr="00CC330A">
        <w:trPr>
          <w:gridBefore w:val="1"/>
          <w:wBefore w:w="10" w:type="dxa"/>
          <w:trHeight w:val="315"/>
        </w:trPr>
        <w:tc>
          <w:tcPr>
            <w:tcW w:w="2140" w:type="dxa"/>
            <w:tcBorders>
              <w:top w:val="nil"/>
              <w:bottom w:val="single" w:sz="8" w:space="0" w:color="auto"/>
            </w:tcBorders>
            <w:shd w:val="clear" w:color="auto" w:fill="auto"/>
            <w:noWrap/>
            <w:vAlign w:val="bottom"/>
          </w:tcPr>
          <w:p w14:paraId="354BC98D" w14:textId="77777777" w:rsidR="00CC330A" w:rsidRDefault="00CC330A">
            <w:pPr>
              <w:jc w:val="center"/>
              <w:rPr>
                <w:rFonts w:ascii="Arial" w:hAnsi="Arial" w:cs="Arial"/>
                <w:b/>
                <w:bCs/>
                <w:color w:val="000000"/>
              </w:rPr>
            </w:pPr>
          </w:p>
        </w:tc>
        <w:tc>
          <w:tcPr>
            <w:tcW w:w="1440" w:type="dxa"/>
            <w:gridSpan w:val="2"/>
            <w:tcBorders>
              <w:top w:val="single" w:sz="4" w:space="0" w:color="auto"/>
              <w:bottom w:val="single" w:sz="8" w:space="0" w:color="auto"/>
            </w:tcBorders>
            <w:shd w:val="clear" w:color="auto" w:fill="auto"/>
            <w:noWrap/>
            <w:vAlign w:val="bottom"/>
          </w:tcPr>
          <w:p w14:paraId="3780035C" w14:textId="77777777" w:rsidR="00CC330A" w:rsidRDefault="00CC330A">
            <w:pPr>
              <w:rPr>
                <w:rFonts w:ascii="Arial" w:hAnsi="Arial" w:cs="Arial"/>
                <w:color w:val="000000"/>
              </w:rPr>
            </w:pPr>
          </w:p>
        </w:tc>
        <w:tc>
          <w:tcPr>
            <w:tcW w:w="1618" w:type="dxa"/>
            <w:tcBorders>
              <w:top w:val="single" w:sz="4" w:space="0" w:color="auto"/>
              <w:bottom w:val="single" w:sz="8" w:space="0" w:color="auto"/>
            </w:tcBorders>
            <w:shd w:val="clear" w:color="auto" w:fill="auto"/>
            <w:noWrap/>
            <w:vAlign w:val="bottom"/>
          </w:tcPr>
          <w:p w14:paraId="450DB1CB" w14:textId="77777777" w:rsidR="00CC330A" w:rsidRDefault="00CC330A">
            <w:pPr>
              <w:rPr>
                <w:rFonts w:ascii="Arial" w:hAnsi="Arial" w:cs="Arial"/>
                <w:color w:val="000000"/>
              </w:rPr>
            </w:pPr>
          </w:p>
        </w:tc>
        <w:tc>
          <w:tcPr>
            <w:tcW w:w="1556" w:type="dxa"/>
            <w:tcBorders>
              <w:top w:val="single" w:sz="4" w:space="0" w:color="auto"/>
              <w:bottom w:val="single" w:sz="8" w:space="0" w:color="auto"/>
            </w:tcBorders>
            <w:shd w:val="clear" w:color="auto" w:fill="auto"/>
            <w:noWrap/>
            <w:vAlign w:val="bottom"/>
          </w:tcPr>
          <w:p w14:paraId="396A9CA0" w14:textId="77777777" w:rsidR="00CC330A" w:rsidRDefault="00CC330A">
            <w:pPr>
              <w:rPr>
                <w:rFonts w:ascii="Arial" w:hAnsi="Arial" w:cs="Arial"/>
                <w:color w:val="000000"/>
              </w:rPr>
            </w:pPr>
          </w:p>
        </w:tc>
        <w:tc>
          <w:tcPr>
            <w:tcW w:w="182" w:type="dxa"/>
            <w:tcBorders>
              <w:top w:val="nil"/>
              <w:bottom w:val="nil"/>
            </w:tcBorders>
            <w:shd w:val="clear" w:color="auto" w:fill="auto"/>
            <w:noWrap/>
            <w:vAlign w:val="bottom"/>
          </w:tcPr>
          <w:p w14:paraId="4A0784D6" w14:textId="77777777" w:rsidR="00CC330A" w:rsidRDefault="00CC330A">
            <w:pPr>
              <w:rPr>
                <w:rFonts w:ascii="Arial" w:hAnsi="Arial" w:cs="Arial"/>
                <w:color w:val="000000"/>
              </w:rPr>
            </w:pPr>
          </w:p>
        </w:tc>
        <w:tc>
          <w:tcPr>
            <w:tcW w:w="1134" w:type="dxa"/>
            <w:tcBorders>
              <w:top w:val="nil"/>
              <w:bottom w:val="single" w:sz="8" w:space="0" w:color="auto"/>
            </w:tcBorders>
            <w:shd w:val="clear" w:color="auto" w:fill="auto"/>
            <w:noWrap/>
            <w:vAlign w:val="bottom"/>
          </w:tcPr>
          <w:p w14:paraId="1D7FD000" w14:textId="77777777" w:rsidR="00CC330A" w:rsidRDefault="00CC330A">
            <w:pPr>
              <w:jc w:val="center"/>
              <w:rPr>
                <w:rFonts w:ascii="Arial" w:hAnsi="Arial" w:cs="Arial"/>
                <w:b/>
                <w:bCs/>
                <w:color w:val="000000"/>
              </w:rPr>
            </w:pPr>
          </w:p>
        </w:tc>
        <w:tc>
          <w:tcPr>
            <w:tcW w:w="1843" w:type="dxa"/>
            <w:tcBorders>
              <w:top w:val="single" w:sz="4" w:space="0" w:color="auto"/>
              <w:bottom w:val="single" w:sz="8" w:space="0" w:color="auto"/>
            </w:tcBorders>
            <w:shd w:val="clear" w:color="auto" w:fill="auto"/>
            <w:noWrap/>
            <w:vAlign w:val="bottom"/>
          </w:tcPr>
          <w:p w14:paraId="4B5B43B3" w14:textId="77777777" w:rsidR="00CC330A" w:rsidRDefault="00CC330A">
            <w:pPr>
              <w:rPr>
                <w:rFonts w:ascii="Arial" w:hAnsi="Arial" w:cs="Arial"/>
                <w:color w:val="000000"/>
              </w:rPr>
            </w:pPr>
          </w:p>
        </w:tc>
        <w:tc>
          <w:tcPr>
            <w:tcW w:w="3241" w:type="dxa"/>
            <w:gridSpan w:val="3"/>
            <w:tcBorders>
              <w:top w:val="nil"/>
              <w:bottom w:val="nil"/>
            </w:tcBorders>
            <w:shd w:val="clear" w:color="auto" w:fill="auto"/>
            <w:noWrap/>
            <w:vAlign w:val="bottom"/>
          </w:tcPr>
          <w:p w14:paraId="0741109C" w14:textId="77777777" w:rsidR="00CC330A" w:rsidRDefault="00CC330A">
            <w:pPr>
              <w:jc w:val="right"/>
              <w:rPr>
                <w:rFonts w:ascii="Arial" w:hAnsi="Arial" w:cs="Arial"/>
                <w:color w:val="000000"/>
              </w:rPr>
            </w:pPr>
          </w:p>
        </w:tc>
        <w:tc>
          <w:tcPr>
            <w:tcW w:w="960" w:type="dxa"/>
            <w:tcBorders>
              <w:top w:val="nil"/>
              <w:bottom w:val="nil"/>
            </w:tcBorders>
            <w:shd w:val="clear" w:color="auto" w:fill="auto"/>
            <w:noWrap/>
            <w:vAlign w:val="bottom"/>
          </w:tcPr>
          <w:p w14:paraId="6626D755" w14:textId="77777777" w:rsidR="00CC330A" w:rsidRDefault="00CC330A">
            <w:pPr>
              <w:rPr>
                <w:sz w:val="20"/>
                <w:szCs w:val="20"/>
              </w:rPr>
            </w:pPr>
          </w:p>
        </w:tc>
        <w:tc>
          <w:tcPr>
            <w:tcW w:w="960" w:type="dxa"/>
            <w:tcBorders>
              <w:top w:val="nil"/>
              <w:bottom w:val="nil"/>
            </w:tcBorders>
            <w:shd w:val="clear" w:color="auto" w:fill="auto"/>
            <w:noWrap/>
            <w:vAlign w:val="bottom"/>
          </w:tcPr>
          <w:p w14:paraId="7B1FCD97" w14:textId="77777777" w:rsidR="00CC330A" w:rsidRDefault="00CC330A">
            <w:pPr>
              <w:rPr>
                <w:sz w:val="20"/>
                <w:szCs w:val="20"/>
              </w:rPr>
            </w:pPr>
          </w:p>
        </w:tc>
        <w:tc>
          <w:tcPr>
            <w:tcW w:w="960" w:type="dxa"/>
            <w:tcBorders>
              <w:top w:val="nil"/>
              <w:bottom w:val="nil"/>
            </w:tcBorders>
            <w:shd w:val="clear" w:color="auto" w:fill="auto"/>
            <w:noWrap/>
            <w:vAlign w:val="bottom"/>
          </w:tcPr>
          <w:p w14:paraId="0E1F0169" w14:textId="77777777" w:rsidR="00CC330A" w:rsidRDefault="00CC330A">
            <w:pPr>
              <w:rPr>
                <w:sz w:val="20"/>
                <w:szCs w:val="20"/>
              </w:rPr>
            </w:pPr>
          </w:p>
        </w:tc>
        <w:tc>
          <w:tcPr>
            <w:tcW w:w="960" w:type="dxa"/>
            <w:tcBorders>
              <w:top w:val="nil"/>
              <w:bottom w:val="nil"/>
            </w:tcBorders>
            <w:shd w:val="clear" w:color="auto" w:fill="auto"/>
            <w:noWrap/>
            <w:vAlign w:val="bottom"/>
          </w:tcPr>
          <w:p w14:paraId="5685CDD1" w14:textId="77777777" w:rsidR="00CC330A" w:rsidRDefault="00CC330A">
            <w:pPr>
              <w:rPr>
                <w:sz w:val="20"/>
                <w:szCs w:val="20"/>
              </w:rPr>
            </w:pPr>
          </w:p>
        </w:tc>
        <w:tc>
          <w:tcPr>
            <w:tcW w:w="960" w:type="dxa"/>
            <w:tcBorders>
              <w:top w:val="nil"/>
              <w:bottom w:val="nil"/>
              <w:right w:val="nil"/>
            </w:tcBorders>
            <w:shd w:val="clear" w:color="auto" w:fill="auto"/>
            <w:noWrap/>
            <w:vAlign w:val="bottom"/>
          </w:tcPr>
          <w:p w14:paraId="6635BF5D" w14:textId="77777777" w:rsidR="00CC330A" w:rsidRDefault="00CC330A">
            <w:pPr>
              <w:rPr>
                <w:sz w:val="20"/>
                <w:szCs w:val="20"/>
              </w:rPr>
            </w:pPr>
          </w:p>
        </w:tc>
      </w:tr>
      <w:tr w:rsidR="009330BA" w:rsidRPr="009330BA" w14:paraId="1ADA6EB1" w14:textId="77777777" w:rsidTr="00CC330A">
        <w:trPr>
          <w:gridAfter w:val="7"/>
          <w:wAfter w:w="5566" w:type="dxa"/>
          <w:trHeight w:val="315"/>
        </w:trPr>
        <w:tc>
          <w:tcPr>
            <w:tcW w:w="215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CB44EC"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434" w:type="dxa"/>
            <w:tcBorders>
              <w:top w:val="single" w:sz="8" w:space="0" w:color="auto"/>
              <w:left w:val="nil"/>
              <w:bottom w:val="single" w:sz="8" w:space="0" w:color="auto"/>
              <w:right w:val="single" w:sz="8" w:space="0" w:color="auto"/>
            </w:tcBorders>
            <w:shd w:val="clear" w:color="auto" w:fill="auto"/>
            <w:noWrap/>
            <w:vAlign w:val="bottom"/>
            <w:hideMark/>
          </w:tcPr>
          <w:p w14:paraId="491FD6E5"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1</w:t>
            </w:r>
          </w:p>
        </w:tc>
        <w:tc>
          <w:tcPr>
            <w:tcW w:w="1618" w:type="dxa"/>
            <w:tcBorders>
              <w:top w:val="single" w:sz="8" w:space="0" w:color="auto"/>
              <w:left w:val="nil"/>
              <w:bottom w:val="single" w:sz="8" w:space="0" w:color="auto"/>
              <w:right w:val="single" w:sz="8" w:space="0" w:color="auto"/>
            </w:tcBorders>
            <w:shd w:val="clear" w:color="auto" w:fill="auto"/>
            <w:noWrap/>
            <w:vAlign w:val="bottom"/>
            <w:hideMark/>
          </w:tcPr>
          <w:p w14:paraId="6583DBC4"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2</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14:paraId="0E92E079"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3 (</w:t>
            </w:r>
            <w:proofErr w:type="spellStart"/>
            <w:r w:rsidRPr="009330BA">
              <w:rPr>
                <w:rFonts w:ascii="Arial" w:eastAsia="Times New Roman" w:hAnsi="Arial" w:cs="Arial"/>
                <w:b/>
                <w:bCs/>
                <w:color w:val="000000"/>
                <w:lang w:eastAsia="nl-NL"/>
              </w:rPr>
              <w:t>nvt</w:t>
            </w:r>
            <w:proofErr w:type="spellEnd"/>
            <w:r w:rsidRPr="009330BA">
              <w:rPr>
                <w:rFonts w:ascii="Arial" w:eastAsia="Times New Roman" w:hAnsi="Arial" w:cs="Arial"/>
                <w:b/>
                <w:bCs/>
                <w:color w:val="000000"/>
                <w:lang w:eastAsia="nl-NL"/>
              </w:rPr>
              <w:t>)</w:t>
            </w:r>
          </w:p>
        </w:tc>
        <w:tc>
          <w:tcPr>
            <w:tcW w:w="182" w:type="dxa"/>
            <w:tcBorders>
              <w:top w:val="nil"/>
              <w:left w:val="nil"/>
              <w:bottom w:val="nil"/>
              <w:right w:val="nil"/>
            </w:tcBorders>
            <w:shd w:val="clear" w:color="auto" w:fill="auto"/>
            <w:noWrap/>
            <w:vAlign w:val="bottom"/>
            <w:hideMark/>
          </w:tcPr>
          <w:p w14:paraId="33BA3582"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A394DF"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Q 3 en 4</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6392DDEA"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Ton Co2-uitstoot kg CO2</w:t>
            </w:r>
          </w:p>
        </w:tc>
        <w:tc>
          <w:tcPr>
            <w:tcW w:w="2475" w:type="dxa"/>
            <w:vAlign w:val="center"/>
            <w:hideMark/>
          </w:tcPr>
          <w:p w14:paraId="14584EF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447B6610" w14:textId="77777777" w:rsidTr="00CC330A">
        <w:trPr>
          <w:gridAfter w:val="7"/>
          <w:wAfter w:w="5566" w:type="dxa"/>
          <w:trHeight w:val="315"/>
        </w:trPr>
        <w:tc>
          <w:tcPr>
            <w:tcW w:w="2156" w:type="dxa"/>
            <w:gridSpan w:val="3"/>
            <w:tcBorders>
              <w:top w:val="nil"/>
              <w:left w:val="single" w:sz="8" w:space="0" w:color="auto"/>
              <w:bottom w:val="single" w:sz="8" w:space="0" w:color="auto"/>
              <w:right w:val="single" w:sz="8" w:space="0" w:color="auto"/>
            </w:tcBorders>
            <w:shd w:val="clear" w:color="000000" w:fill="EEECE1"/>
            <w:noWrap/>
            <w:vAlign w:val="bottom"/>
            <w:hideMark/>
          </w:tcPr>
          <w:p w14:paraId="48D533AC"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 Q3 en 4</w:t>
            </w:r>
          </w:p>
        </w:tc>
        <w:tc>
          <w:tcPr>
            <w:tcW w:w="143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62C303E"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48.581</w:t>
            </w:r>
          </w:p>
        </w:tc>
        <w:tc>
          <w:tcPr>
            <w:tcW w:w="1618" w:type="dxa"/>
            <w:tcBorders>
              <w:top w:val="single" w:sz="4" w:space="0" w:color="auto"/>
              <w:left w:val="nil"/>
              <w:bottom w:val="single" w:sz="8" w:space="0" w:color="auto"/>
              <w:right w:val="single" w:sz="4" w:space="0" w:color="auto"/>
            </w:tcBorders>
            <w:shd w:val="clear" w:color="auto" w:fill="auto"/>
            <w:noWrap/>
            <w:vAlign w:val="bottom"/>
            <w:hideMark/>
          </w:tcPr>
          <w:p w14:paraId="58437D6F"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1.349</w:t>
            </w:r>
          </w:p>
        </w:tc>
        <w:tc>
          <w:tcPr>
            <w:tcW w:w="1556" w:type="dxa"/>
            <w:tcBorders>
              <w:top w:val="single" w:sz="4" w:space="0" w:color="auto"/>
              <w:left w:val="nil"/>
              <w:bottom w:val="single" w:sz="8" w:space="0" w:color="auto"/>
              <w:right w:val="single" w:sz="8" w:space="0" w:color="auto"/>
            </w:tcBorders>
            <w:shd w:val="clear" w:color="auto" w:fill="auto"/>
            <w:noWrap/>
            <w:vAlign w:val="bottom"/>
            <w:hideMark/>
          </w:tcPr>
          <w:p w14:paraId="302FED08"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82" w:type="dxa"/>
            <w:tcBorders>
              <w:top w:val="nil"/>
              <w:left w:val="nil"/>
              <w:bottom w:val="nil"/>
              <w:right w:val="nil"/>
            </w:tcBorders>
            <w:shd w:val="clear" w:color="auto" w:fill="auto"/>
            <w:noWrap/>
            <w:vAlign w:val="bottom"/>
            <w:hideMark/>
          </w:tcPr>
          <w:p w14:paraId="39A5205A" w14:textId="77777777" w:rsidR="009330BA" w:rsidRPr="009330BA" w:rsidRDefault="009330BA" w:rsidP="009330BA">
            <w:pPr>
              <w:spacing w:after="0" w:line="240" w:lineRule="auto"/>
              <w:jc w:val="center"/>
              <w:rPr>
                <w:rFonts w:ascii="Arial" w:eastAsia="Times New Roman" w:hAnsi="Arial" w:cs="Arial"/>
                <w:color w:val="000000"/>
                <w:lang w:eastAsia="nl-NL"/>
              </w:rPr>
            </w:pPr>
          </w:p>
        </w:tc>
        <w:tc>
          <w:tcPr>
            <w:tcW w:w="1134" w:type="dxa"/>
            <w:tcBorders>
              <w:top w:val="nil"/>
              <w:left w:val="single" w:sz="8" w:space="0" w:color="auto"/>
              <w:bottom w:val="single" w:sz="8" w:space="0" w:color="auto"/>
              <w:right w:val="single" w:sz="8" w:space="0" w:color="auto"/>
            </w:tcBorders>
            <w:shd w:val="clear" w:color="000000" w:fill="EEECE1"/>
            <w:noWrap/>
            <w:vAlign w:val="bottom"/>
            <w:hideMark/>
          </w:tcPr>
          <w:p w14:paraId="0ED6EB60"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843"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66106AB5"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50</w:t>
            </w:r>
          </w:p>
        </w:tc>
        <w:tc>
          <w:tcPr>
            <w:tcW w:w="2475" w:type="dxa"/>
            <w:vAlign w:val="center"/>
            <w:hideMark/>
          </w:tcPr>
          <w:p w14:paraId="1EDAA1BC"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6981DCC9" w14:textId="77777777" w:rsidTr="00CC330A">
        <w:trPr>
          <w:gridAfter w:val="7"/>
          <w:wAfter w:w="5566" w:type="dxa"/>
          <w:trHeight w:val="300"/>
        </w:trPr>
        <w:tc>
          <w:tcPr>
            <w:tcW w:w="2156" w:type="dxa"/>
            <w:gridSpan w:val="3"/>
            <w:tcBorders>
              <w:top w:val="nil"/>
              <w:left w:val="nil"/>
              <w:bottom w:val="nil"/>
              <w:right w:val="nil"/>
            </w:tcBorders>
            <w:shd w:val="clear" w:color="auto" w:fill="auto"/>
            <w:noWrap/>
            <w:vAlign w:val="bottom"/>
            <w:hideMark/>
          </w:tcPr>
          <w:p w14:paraId="4D075991" w14:textId="77777777" w:rsidR="009330BA" w:rsidRPr="009330BA" w:rsidRDefault="009330BA" w:rsidP="009330BA">
            <w:pPr>
              <w:spacing w:after="0" w:line="240" w:lineRule="auto"/>
              <w:rPr>
                <w:rFonts w:ascii="Arial" w:eastAsia="Times New Roman" w:hAnsi="Arial" w:cs="Arial"/>
                <w:color w:val="000000"/>
                <w:lang w:eastAsia="nl-NL"/>
              </w:rPr>
            </w:pPr>
          </w:p>
        </w:tc>
        <w:tc>
          <w:tcPr>
            <w:tcW w:w="1434" w:type="dxa"/>
            <w:tcBorders>
              <w:top w:val="nil"/>
              <w:left w:val="nil"/>
              <w:bottom w:val="nil"/>
              <w:right w:val="nil"/>
            </w:tcBorders>
            <w:shd w:val="clear" w:color="auto" w:fill="auto"/>
            <w:noWrap/>
            <w:vAlign w:val="bottom"/>
            <w:hideMark/>
          </w:tcPr>
          <w:p w14:paraId="2E03DCC7" w14:textId="77777777" w:rsidR="009330BA" w:rsidRPr="009330BA" w:rsidRDefault="009330BA" w:rsidP="009330BA">
            <w:pPr>
              <w:spacing w:after="0" w:line="240" w:lineRule="auto"/>
              <w:jc w:val="center"/>
              <w:rPr>
                <w:rFonts w:ascii="Times New Roman" w:eastAsia="Times New Roman" w:hAnsi="Times New Roman" w:cs="Times New Roman"/>
                <w:sz w:val="20"/>
                <w:szCs w:val="20"/>
                <w:lang w:eastAsia="nl-NL"/>
              </w:rPr>
            </w:pPr>
          </w:p>
        </w:tc>
        <w:tc>
          <w:tcPr>
            <w:tcW w:w="1618" w:type="dxa"/>
            <w:tcBorders>
              <w:top w:val="nil"/>
              <w:left w:val="nil"/>
              <w:bottom w:val="nil"/>
              <w:right w:val="nil"/>
            </w:tcBorders>
            <w:shd w:val="clear" w:color="auto" w:fill="auto"/>
            <w:noWrap/>
            <w:vAlign w:val="bottom"/>
            <w:hideMark/>
          </w:tcPr>
          <w:p w14:paraId="6539949C"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6D07081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41CEA8B5"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302B0AE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7E4D65DA" w14:textId="77777777" w:rsidR="009330BA" w:rsidRPr="009330BA" w:rsidRDefault="009330BA" w:rsidP="009330BA">
            <w:pPr>
              <w:spacing w:after="0" w:line="240" w:lineRule="auto"/>
              <w:jc w:val="center"/>
              <w:rPr>
                <w:rFonts w:ascii="Times New Roman" w:eastAsia="Times New Roman" w:hAnsi="Times New Roman" w:cs="Times New Roman"/>
                <w:sz w:val="20"/>
                <w:szCs w:val="20"/>
                <w:lang w:eastAsia="nl-NL"/>
              </w:rPr>
            </w:pPr>
          </w:p>
        </w:tc>
        <w:tc>
          <w:tcPr>
            <w:tcW w:w="2475" w:type="dxa"/>
            <w:vAlign w:val="center"/>
            <w:hideMark/>
          </w:tcPr>
          <w:p w14:paraId="7A494FA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102433" w:rsidRPr="009330BA" w14:paraId="6FB33D62" w14:textId="77777777" w:rsidTr="00CC330A">
        <w:trPr>
          <w:gridAfter w:val="7"/>
          <w:wAfter w:w="5566" w:type="dxa"/>
          <w:trHeight w:val="300"/>
        </w:trPr>
        <w:tc>
          <w:tcPr>
            <w:tcW w:w="2156" w:type="dxa"/>
            <w:gridSpan w:val="3"/>
            <w:tcBorders>
              <w:top w:val="nil"/>
              <w:left w:val="nil"/>
              <w:bottom w:val="nil"/>
              <w:right w:val="nil"/>
            </w:tcBorders>
            <w:shd w:val="clear" w:color="auto" w:fill="auto"/>
            <w:noWrap/>
            <w:vAlign w:val="bottom"/>
          </w:tcPr>
          <w:p w14:paraId="1269D1AE" w14:textId="77777777" w:rsidR="00102433" w:rsidRPr="009330BA" w:rsidRDefault="00102433" w:rsidP="009330BA">
            <w:pPr>
              <w:spacing w:after="0" w:line="240" w:lineRule="auto"/>
              <w:rPr>
                <w:rFonts w:ascii="Arial" w:eastAsia="Times New Roman" w:hAnsi="Arial" w:cs="Arial"/>
                <w:color w:val="000000"/>
                <w:lang w:eastAsia="nl-NL"/>
              </w:rPr>
            </w:pPr>
          </w:p>
        </w:tc>
        <w:tc>
          <w:tcPr>
            <w:tcW w:w="1434" w:type="dxa"/>
            <w:tcBorders>
              <w:top w:val="nil"/>
              <w:left w:val="nil"/>
              <w:bottom w:val="nil"/>
              <w:right w:val="nil"/>
            </w:tcBorders>
            <w:shd w:val="clear" w:color="auto" w:fill="auto"/>
            <w:noWrap/>
            <w:vAlign w:val="bottom"/>
          </w:tcPr>
          <w:p w14:paraId="009DCA05" w14:textId="77777777" w:rsidR="00102433" w:rsidRPr="009330BA" w:rsidRDefault="00102433" w:rsidP="009330BA">
            <w:pPr>
              <w:spacing w:after="0" w:line="240" w:lineRule="auto"/>
              <w:jc w:val="center"/>
              <w:rPr>
                <w:rFonts w:ascii="Times New Roman" w:eastAsia="Times New Roman" w:hAnsi="Times New Roman" w:cs="Times New Roman"/>
                <w:sz w:val="20"/>
                <w:szCs w:val="20"/>
                <w:lang w:eastAsia="nl-NL"/>
              </w:rPr>
            </w:pPr>
          </w:p>
        </w:tc>
        <w:tc>
          <w:tcPr>
            <w:tcW w:w="1618" w:type="dxa"/>
            <w:tcBorders>
              <w:top w:val="nil"/>
              <w:left w:val="nil"/>
              <w:bottom w:val="nil"/>
              <w:right w:val="nil"/>
            </w:tcBorders>
            <w:shd w:val="clear" w:color="auto" w:fill="auto"/>
            <w:noWrap/>
            <w:vAlign w:val="bottom"/>
          </w:tcPr>
          <w:p w14:paraId="405BD212" w14:textId="77777777" w:rsidR="00102433" w:rsidRPr="009330BA" w:rsidRDefault="00102433"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tcPr>
          <w:p w14:paraId="1D96D57C" w14:textId="77777777" w:rsidR="00102433" w:rsidRPr="009330BA" w:rsidRDefault="00102433"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tcPr>
          <w:p w14:paraId="3E88A5ED" w14:textId="77777777" w:rsidR="00102433" w:rsidRPr="009330BA" w:rsidRDefault="00102433"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tcPr>
          <w:p w14:paraId="1B525190" w14:textId="77777777" w:rsidR="00102433" w:rsidRPr="009330BA" w:rsidRDefault="00102433"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tcPr>
          <w:p w14:paraId="400FBA55" w14:textId="77777777" w:rsidR="00102433" w:rsidRPr="009330BA" w:rsidRDefault="00102433" w:rsidP="009330BA">
            <w:pPr>
              <w:spacing w:after="0" w:line="240" w:lineRule="auto"/>
              <w:jc w:val="center"/>
              <w:rPr>
                <w:rFonts w:ascii="Times New Roman" w:eastAsia="Times New Roman" w:hAnsi="Times New Roman" w:cs="Times New Roman"/>
                <w:sz w:val="20"/>
                <w:szCs w:val="20"/>
                <w:lang w:eastAsia="nl-NL"/>
              </w:rPr>
            </w:pPr>
          </w:p>
        </w:tc>
        <w:tc>
          <w:tcPr>
            <w:tcW w:w="2475" w:type="dxa"/>
            <w:vAlign w:val="center"/>
          </w:tcPr>
          <w:p w14:paraId="366C317C" w14:textId="77777777" w:rsidR="00102433" w:rsidRPr="009330BA" w:rsidRDefault="00102433" w:rsidP="009330BA">
            <w:pPr>
              <w:spacing w:after="0" w:line="240" w:lineRule="auto"/>
              <w:rPr>
                <w:rFonts w:ascii="Times New Roman" w:eastAsia="Times New Roman" w:hAnsi="Times New Roman" w:cs="Times New Roman"/>
                <w:sz w:val="20"/>
                <w:szCs w:val="20"/>
                <w:lang w:eastAsia="nl-NL"/>
              </w:rPr>
            </w:pPr>
          </w:p>
        </w:tc>
      </w:tr>
      <w:tr w:rsidR="009330BA" w:rsidRPr="009330BA" w14:paraId="222179C6" w14:textId="77777777" w:rsidTr="00CC330A">
        <w:trPr>
          <w:gridAfter w:val="7"/>
          <w:wAfter w:w="5566" w:type="dxa"/>
          <w:trHeight w:val="300"/>
        </w:trPr>
        <w:tc>
          <w:tcPr>
            <w:tcW w:w="2156" w:type="dxa"/>
            <w:gridSpan w:val="3"/>
            <w:tcBorders>
              <w:top w:val="nil"/>
              <w:left w:val="nil"/>
              <w:bottom w:val="nil"/>
              <w:right w:val="nil"/>
            </w:tcBorders>
            <w:shd w:val="clear" w:color="auto" w:fill="auto"/>
            <w:noWrap/>
            <w:vAlign w:val="bottom"/>
            <w:hideMark/>
          </w:tcPr>
          <w:p w14:paraId="35FFF57E"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34" w:type="dxa"/>
            <w:tcBorders>
              <w:top w:val="nil"/>
              <w:left w:val="nil"/>
              <w:bottom w:val="nil"/>
              <w:right w:val="nil"/>
            </w:tcBorders>
            <w:shd w:val="clear" w:color="auto" w:fill="auto"/>
            <w:noWrap/>
            <w:vAlign w:val="bottom"/>
            <w:hideMark/>
          </w:tcPr>
          <w:p w14:paraId="3779C0E2"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618" w:type="dxa"/>
            <w:tcBorders>
              <w:top w:val="nil"/>
              <w:left w:val="nil"/>
              <w:bottom w:val="nil"/>
              <w:right w:val="nil"/>
            </w:tcBorders>
            <w:shd w:val="clear" w:color="auto" w:fill="auto"/>
            <w:noWrap/>
            <w:vAlign w:val="bottom"/>
            <w:hideMark/>
          </w:tcPr>
          <w:p w14:paraId="54E97D5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1C7A20EA"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144D6E3A"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798A69E7"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4E0DC405"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0125CC7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77561C6A" w14:textId="77777777" w:rsidTr="00CC330A">
        <w:trPr>
          <w:gridAfter w:val="7"/>
          <w:wAfter w:w="5566" w:type="dxa"/>
          <w:trHeight w:val="315"/>
        </w:trPr>
        <w:tc>
          <w:tcPr>
            <w:tcW w:w="2156" w:type="dxa"/>
            <w:gridSpan w:val="3"/>
            <w:tcBorders>
              <w:top w:val="single" w:sz="8" w:space="0" w:color="auto"/>
              <w:left w:val="single" w:sz="8" w:space="0" w:color="auto"/>
              <w:bottom w:val="single" w:sz="8" w:space="0" w:color="auto"/>
              <w:right w:val="nil"/>
            </w:tcBorders>
            <w:shd w:val="clear" w:color="auto" w:fill="auto"/>
            <w:noWrap/>
            <w:vAlign w:val="bottom"/>
            <w:hideMark/>
          </w:tcPr>
          <w:p w14:paraId="79496F87"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Aantal m2:</w:t>
            </w:r>
          </w:p>
        </w:tc>
        <w:tc>
          <w:tcPr>
            <w:tcW w:w="1434" w:type="dxa"/>
            <w:tcBorders>
              <w:top w:val="single" w:sz="8" w:space="0" w:color="auto"/>
              <w:left w:val="nil"/>
              <w:bottom w:val="single" w:sz="8" w:space="0" w:color="auto"/>
              <w:right w:val="single" w:sz="8" w:space="0" w:color="auto"/>
            </w:tcBorders>
            <w:shd w:val="clear" w:color="auto" w:fill="auto"/>
            <w:noWrap/>
            <w:vAlign w:val="bottom"/>
            <w:hideMark/>
          </w:tcPr>
          <w:p w14:paraId="11488824"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618" w:type="dxa"/>
            <w:tcBorders>
              <w:top w:val="single" w:sz="8" w:space="0" w:color="auto"/>
              <w:left w:val="nil"/>
              <w:bottom w:val="single" w:sz="8" w:space="0" w:color="auto"/>
              <w:right w:val="single" w:sz="8" w:space="0" w:color="auto"/>
            </w:tcBorders>
            <w:shd w:val="clear" w:color="000000" w:fill="EEECE1"/>
            <w:noWrap/>
            <w:vAlign w:val="bottom"/>
            <w:hideMark/>
          </w:tcPr>
          <w:p w14:paraId="269B9323"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556" w:type="dxa"/>
            <w:tcBorders>
              <w:top w:val="single" w:sz="8" w:space="0" w:color="auto"/>
              <w:left w:val="nil"/>
              <w:bottom w:val="single" w:sz="8" w:space="0" w:color="auto"/>
              <w:right w:val="single" w:sz="8" w:space="0" w:color="auto"/>
            </w:tcBorders>
            <w:shd w:val="clear" w:color="000000" w:fill="EEECE1"/>
            <w:noWrap/>
            <w:vAlign w:val="bottom"/>
            <w:hideMark/>
          </w:tcPr>
          <w:p w14:paraId="39687930"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2019</w:t>
            </w:r>
          </w:p>
        </w:tc>
        <w:tc>
          <w:tcPr>
            <w:tcW w:w="182" w:type="dxa"/>
            <w:tcBorders>
              <w:top w:val="nil"/>
              <w:left w:val="nil"/>
              <w:bottom w:val="nil"/>
              <w:right w:val="nil"/>
            </w:tcBorders>
            <w:shd w:val="clear" w:color="auto" w:fill="auto"/>
            <w:noWrap/>
            <w:vAlign w:val="bottom"/>
            <w:hideMark/>
          </w:tcPr>
          <w:p w14:paraId="77FDE73F"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nil"/>
              <w:left w:val="nil"/>
              <w:bottom w:val="nil"/>
              <w:right w:val="nil"/>
            </w:tcBorders>
            <w:shd w:val="clear" w:color="auto" w:fill="auto"/>
            <w:noWrap/>
            <w:vAlign w:val="bottom"/>
            <w:hideMark/>
          </w:tcPr>
          <w:p w14:paraId="629D60A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4A92082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5F4F114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6DA19730" w14:textId="77777777" w:rsidTr="00CC330A">
        <w:trPr>
          <w:gridAfter w:val="7"/>
          <w:wAfter w:w="5566" w:type="dxa"/>
          <w:trHeight w:val="300"/>
        </w:trPr>
        <w:tc>
          <w:tcPr>
            <w:tcW w:w="2156" w:type="dxa"/>
            <w:gridSpan w:val="3"/>
            <w:tcBorders>
              <w:top w:val="nil"/>
              <w:left w:val="nil"/>
              <w:bottom w:val="nil"/>
              <w:right w:val="nil"/>
            </w:tcBorders>
            <w:shd w:val="clear" w:color="auto" w:fill="auto"/>
            <w:noWrap/>
            <w:vAlign w:val="bottom"/>
            <w:hideMark/>
          </w:tcPr>
          <w:p w14:paraId="3D8D0FFC"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34" w:type="dxa"/>
            <w:tcBorders>
              <w:top w:val="nil"/>
              <w:left w:val="nil"/>
              <w:bottom w:val="nil"/>
              <w:right w:val="nil"/>
            </w:tcBorders>
            <w:shd w:val="clear" w:color="auto" w:fill="auto"/>
            <w:noWrap/>
            <w:vAlign w:val="bottom"/>
            <w:hideMark/>
          </w:tcPr>
          <w:p w14:paraId="67AB0B97"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618" w:type="dxa"/>
            <w:tcBorders>
              <w:top w:val="nil"/>
              <w:left w:val="single" w:sz="8" w:space="0" w:color="auto"/>
              <w:bottom w:val="single" w:sz="8" w:space="0" w:color="auto"/>
              <w:right w:val="single" w:sz="8" w:space="0" w:color="auto"/>
            </w:tcBorders>
            <w:shd w:val="clear" w:color="auto" w:fill="auto"/>
            <w:noWrap/>
            <w:vAlign w:val="bottom"/>
            <w:hideMark/>
          </w:tcPr>
          <w:p w14:paraId="27E87FEA" w14:textId="77777777" w:rsidR="009330BA" w:rsidRPr="009330BA" w:rsidRDefault="009330BA" w:rsidP="009330BA">
            <w:pPr>
              <w:spacing w:after="0" w:line="240" w:lineRule="auto"/>
              <w:jc w:val="right"/>
              <w:rPr>
                <w:rFonts w:ascii="Arial" w:eastAsia="Times New Roman" w:hAnsi="Arial" w:cs="Arial"/>
                <w:color w:val="000000"/>
                <w:lang w:eastAsia="nl-NL"/>
              </w:rPr>
            </w:pPr>
            <w:r w:rsidRPr="009330BA">
              <w:rPr>
                <w:rFonts w:ascii="Arial" w:eastAsia="Times New Roman" w:hAnsi="Arial" w:cs="Arial"/>
                <w:color w:val="000000"/>
                <w:lang w:eastAsia="nl-NL"/>
              </w:rPr>
              <w:t>3.147</w:t>
            </w:r>
          </w:p>
        </w:tc>
        <w:tc>
          <w:tcPr>
            <w:tcW w:w="1556" w:type="dxa"/>
            <w:tcBorders>
              <w:top w:val="nil"/>
              <w:left w:val="nil"/>
              <w:bottom w:val="single" w:sz="8" w:space="0" w:color="auto"/>
              <w:right w:val="single" w:sz="8" w:space="0" w:color="auto"/>
            </w:tcBorders>
            <w:shd w:val="clear" w:color="auto" w:fill="auto"/>
            <w:noWrap/>
            <w:vAlign w:val="bottom"/>
            <w:hideMark/>
          </w:tcPr>
          <w:p w14:paraId="1D80089B" w14:textId="77777777" w:rsidR="009330BA" w:rsidRPr="009330BA" w:rsidRDefault="009330BA" w:rsidP="009330BA">
            <w:pPr>
              <w:spacing w:after="0" w:line="240" w:lineRule="auto"/>
              <w:jc w:val="right"/>
              <w:rPr>
                <w:rFonts w:ascii="Arial" w:eastAsia="Times New Roman" w:hAnsi="Arial" w:cs="Arial"/>
                <w:color w:val="000000"/>
                <w:lang w:eastAsia="nl-NL"/>
              </w:rPr>
            </w:pPr>
            <w:r w:rsidRPr="009330BA">
              <w:rPr>
                <w:rFonts w:ascii="Arial" w:eastAsia="Times New Roman" w:hAnsi="Arial" w:cs="Arial"/>
                <w:color w:val="000000"/>
                <w:lang w:eastAsia="nl-NL"/>
              </w:rPr>
              <w:t>3.147</w:t>
            </w:r>
          </w:p>
        </w:tc>
        <w:tc>
          <w:tcPr>
            <w:tcW w:w="182" w:type="dxa"/>
            <w:tcBorders>
              <w:top w:val="nil"/>
              <w:left w:val="nil"/>
              <w:bottom w:val="nil"/>
              <w:right w:val="nil"/>
            </w:tcBorders>
            <w:shd w:val="clear" w:color="auto" w:fill="auto"/>
            <w:noWrap/>
            <w:vAlign w:val="bottom"/>
            <w:hideMark/>
          </w:tcPr>
          <w:p w14:paraId="53D6D88E" w14:textId="77777777" w:rsidR="009330BA" w:rsidRPr="009330BA" w:rsidRDefault="009330BA" w:rsidP="009330BA">
            <w:pPr>
              <w:spacing w:after="0" w:line="240" w:lineRule="auto"/>
              <w:jc w:val="right"/>
              <w:rPr>
                <w:rFonts w:ascii="Arial" w:eastAsia="Times New Roman" w:hAnsi="Arial" w:cs="Arial"/>
                <w:color w:val="000000"/>
                <w:lang w:eastAsia="nl-NL"/>
              </w:rPr>
            </w:pPr>
          </w:p>
        </w:tc>
        <w:tc>
          <w:tcPr>
            <w:tcW w:w="1134" w:type="dxa"/>
            <w:tcBorders>
              <w:top w:val="nil"/>
              <w:left w:val="nil"/>
              <w:bottom w:val="nil"/>
              <w:right w:val="nil"/>
            </w:tcBorders>
            <w:shd w:val="clear" w:color="auto" w:fill="auto"/>
            <w:noWrap/>
            <w:vAlign w:val="bottom"/>
            <w:hideMark/>
          </w:tcPr>
          <w:p w14:paraId="743EACE7"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237C1AA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6B17082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30011DA5" w14:textId="77777777" w:rsidTr="00CC330A">
        <w:trPr>
          <w:gridAfter w:val="7"/>
          <w:wAfter w:w="5566" w:type="dxa"/>
          <w:trHeight w:val="300"/>
        </w:trPr>
        <w:tc>
          <w:tcPr>
            <w:tcW w:w="2156" w:type="dxa"/>
            <w:gridSpan w:val="3"/>
            <w:tcBorders>
              <w:top w:val="nil"/>
              <w:left w:val="nil"/>
              <w:bottom w:val="nil"/>
              <w:right w:val="nil"/>
            </w:tcBorders>
            <w:shd w:val="clear" w:color="auto" w:fill="auto"/>
            <w:noWrap/>
            <w:vAlign w:val="bottom"/>
            <w:hideMark/>
          </w:tcPr>
          <w:p w14:paraId="6B31FB8E"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34" w:type="dxa"/>
            <w:tcBorders>
              <w:top w:val="nil"/>
              <w:left w:val="nil"/>
              <w:bottom w:val="nil"/>
              <w:right w:val="nil"/>
            </w:tcBorders>
            <w:shd w:val="clear" w:color="auto" w:fill="auto"/>
            <w:noWrap/>
            <w:vAlign w:val="bottom"/>
            <w:hideMark/>
          </w:tcPr>
          <w:p w14:paraId="778C5ECF"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618" w:type="dxa"/>
            <w:tcBorders>
              <w:top w:val="nil"/>
              <w:left w:val="nil"/>
              <w:bottom w:val="nil"/>
              <w:right w:val="nil"/>
            </w:tcBorders>
            <w:shd w:val="clear" w:color="auto" w:fill="auto"/>
            <w:noWrap/>
            <w:vAlign w:val="bottom"/>
            <w:hideMark/>
          </w:tcPr>
          <w:p w14:paraId="5F1E1E8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2185766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181C666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149213A1"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4307CB8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1D17AAD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1C434581" w14:textId="77777777" w:rsidTr="00CC330A">
        <w:trPr>
          <w:gridAfter w:val="7"/>
          <w:wAfter w:w="5566" w:type="dxa"/>
          <w:trHeight w:val="315"/>
        </w:trPr>
        <w:tc>
          <w:tcPr>
            <w:tcW w:w="359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5DB173D"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Aantal medewerkers in FTE:</w:t>
            </w:r>
          </w:p>
        </w:tc>
        <w:tc>
          <w:tcPr>
            <w:tcW w:w="1618" w:type="dxa"/>
            <w:tcBorders>
              <w:top w:val="single" w:sz="8" w:space="0" w:color="auto"/>
              <w:left w:val="nil"/>
              <w:bottom w:val="single" w:sz="8" w:space="0" w:color="auto"/>
              <w:right w:val="single" w:sz="8" w:space="0" w:color="auto"/>
            </w:tcBorders>
            <w:shd w:val="clear" w:color="000000" w:fill="EEECE1"/>
            <w:noWrap/>
            <w:vAlign w:val="bottom"/>
            <w:hideMark/>
          </w:tcPr>
          <w:p w14:paraId="31173FE6"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556" w:type="dxa"/>
            <w:tcBorders>
              <w:top w:val="single" w:sz="8" w:space="0" w:color="auto"/>
              <w:left w:val="nil"/>
              <w:bottom w:val="single" w:sz="8" w:space="0" w:color="auto"/>
              <w:right w:val="single" w:sz="8" w:space="0" w:color="auto"/>
            </w:tcBorders>
            <w:shd w:val="clear" w:color="000000" w:fill="EEECE1"/>
            <w:noWrap/>
            <w:vAlign w:val="bottom"/>
            <w:hideMark/>
          </w:tcPr>
          <w:p w14:paraId="63FB31FE"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2019</w:t>
            </w:r>
          </w:p>
        </w:tc>
        <w:tc>
          <w:tcPr>
            <w:tcW w:w="182" w:type="dxa"/>
            <w:tcBorders>
              <w:top w:val="nil"/>
              <w:left w:val="nil"/>
              <w:bottom w:val="nil"/>
              <w:right w:val="nil"/>
            </w:tcBorders>
            <w:shd w:val="clear" w:color="auto" w:fill="auto"/>
            <w:noWrap/>
            <w:vAlign w:val="bottom"/>
            <w:hideMark/>
          </w:tcPr>
          <w:p w14:paraId="36B9DC81"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nil"/>
              <w:left w:val="nil"/>
              <w:bottom w:val="nil"/>
              <w:right w:val="nil"/>
            </w:tcBorders>
            <w:shd w:val="clear" w:color="auto" w:fill="auto"/>
            <w:noWrap/>
            <w:vAlign w:val="bottom"/>
            <w:hideMark/>
          </w:tcPr>
          <w:p w14:paraId="134D04A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0CB9231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3583CC5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2BB16FCC" w14:textId="77777777" w:rsidTr="00CC330A">
        <w:trPr>
          <w:gridAfter w:val="7"/>
          <w:wAfter w:w="5566" w:type="dxa"/>
          <w:trHeight w:val="300"/>
        </w:trPr>
        <w:tc>
          <w:tcPr>
            <w:tcW w:w="2156" w:type="dxa"/>
            <w:gridSpan w:val="3"/>
            <w:tcBorders>
              <w:top w:val="nil"/>
              <w:left w:val="nil"/>
              <w:bottom w:val="nil"/>
              <w:right w:val="nil"/>
            </w:tcBorders>
            <w:shd w:val="clear" w:color="auto" w:fill="auto"/>
            <w:noWrap/>
            <w:vAlign w:val="bottom"/>
            <w:hideMark/>
          </w:tcPr>
          <w:p w14:paraId="5BCE312A"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34" w:type="dxa"/>
            <w:tcBorders>
              <w:top w:val="nil"/>
              <w:left w:val="nil"/>
              <w:bottom w:val="nil"/>
              <w:right w:val="nil"/>
            </w:tcBorders>
            <w:shd w:val="clear" w:color="auto" w:fill="auto"/>
            <w:noWrap/>
            <w:vAlign w:val="bottom"/>
            <w:hideMark/>
          </w:tcPr>
          <w:p w14:paraId="1041072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618" w:type="dxa"/>
            <w:tcBorders>
              <w:top w:val="nil"/>
              <w:left w:val="single" w:sz="8" w:space="0" w:color="auto"/>
              <w:bottom w:val="single" w:sz="8" w:space="0" w:color="auto"/>
              <w:right w:val="single" w:sz="8" w:space="0" w:color="auto"/>
            </w:tcBorders>
            <w:shd w:val="clear" w:color="auto" w:fill="auto"/>
            <w:noWrap/>
            <w:vAlign w:val="bottom"/>
            <w:hideMark/>
          </w:tcPr>
          <w:p w14:paraId="29BC366A" w14:textId="77777777" w:rsidR="009330BA" w:rsidRPr="009330BA" w:rsidRDefault="009330BA" w:rsidP="009330BA">
            <w:pPr>
              <w:spacing w:after="0" w:line="240" w:lineRule="auto"/>
              <w:jc w:val="right"/>
              <w:rPr>
                <w:rFonts w:ascii="Arial" w:eastAsia="Times New Roman" w:hAnsi="Arial" w:cs="Arial"/>
                <w:color w:val="000000"/>
                <w:lang w:eastAsia="nl-NL"/>
              </w:rPr>
            </w:pPr>
            <w:r w:rsidRPr="009330BA">
              <w:rPr>
                <w:rFonts w:ascii="Arial" w:eastAsia="Times New Roman" w:hAnsi="Arial" w:cs="Arial"/>
                <w:color w:val="000000"/>
                <w:lang w:eastAsia="nl-NL"/>
              </w:rPr>
              <w:t>37</w:t>
            </w:r>
          </w:p>
        </w:tc>
        <w:tc>
          <w:tcPr>
            <w:tcW w:w="1556" w:type="dxa"/>
            <w:tcBorders>
              <w:top w:val="nil"/>
              <w:left w:val="nil"/>
              <w:bottom w:val="single" w:sz="8" w:space="0" w:color="auto"/>
              <w:right w:val="single" w:sz="8" w:space="0" w:color="auto"/>
            </w:tcBorders>
            <w:shd w:val="clear" w:color="auto" w:fill="auto"/>
            <w:noWrap/>
            <w:vAlign w:val="bottom"/>
            <w:hideMark/>
          </w:tcPr>
          <w:p w14:paraId="348052C8" w14:textId="77777777" w:rsidR="009330BA" w:rsidRPr="009330BA" w:rsidRDefault="009330BA" w:rsidP="009330BA">
            <w:pPr>
              <w:spacing w:after="0" w:line="240" w:lineRule="auto"/>
              <w:jc w:val="right"/>
              <w:rPr>
                <w:rFonts w:ascii="Arial" w:eastAsia="Times New Roman" w:hAnsi="Arial" w:cs="Arial"/>
                <w:color w:val="000000"/>
                <w:lang w:eastAsia="nl-NL"/>
              </w:rPr>
            </w:pPr>
            <w:r w:rsidRPr="009330BA">
              <w:rPr>
                <w:rFonts w:ascii="Arial" w:eastAsia="Times New Roman" w:hAnsi="Arial" w:cs="Arial"/>
                <w:color w:val="000000"/>
                <w:lang w:eastAsia="nl-NL"/>
              </w:rPr>
              <w:t>48</w:t>
            </w:r>
          </w:p>
        </w:tc>
        <w:tc>
          <w:tcPr>
            <w:tcW w:w="182" w:type="dxa"/>
            <w:tcBorders>
              <w:top w:val="nil"/>
              <w:left w:val="nil"/>
              <w:bottom w:val="nil"/>
              <w:right w:val="nil"/>
            </w:tcBorders>
            <w:shd w:val="clear" w:color="auto" w:fill="auto"/>
            <w:noWrap/>
            <w:vAlign w:val="bottom"/>
            <w:hideMark/>
          </w:tcPr>
          <w:p w14:paraId="39F48711" w14:textId="77777777" w:rsidR="009330BA" w:rsidRPr="009330BA" w:rsidRDefault="009330BA" w:rsidP="009330BA">
            <w:pPr>
              <w:spacing w:after="0" w:line="240" w:lineRule="auto"/>
              <w:jc w:val="right"/>
              <w:rPr>
                <w:rFonts w:ascii="Arial" w:eastAsia="Times New Roman" w:hAnsi="Arial" w:cs="Arial"/>
                <w:color w:val="000000"/>
                <w:lang w:eastAsia="nl-NL"/>
              </w:rPr>
            </w:pPr>
          </w:p>
        </w:tc>
        <w:tc>
          <w:tcPr>
            <w:tcW w:w="1134" w:type="dxa"/>
            <w:tcBorders>
              <w:top w:val="nil"/>
              <w:left w:val="nil"/>
              <w:bottom w:val="nil"/>
              <w:right w:val="nil"/>
            </w:tcBorders>
            <w:shd w:val="clear" w:color="auto" w:fill="auto"/>
            <w:noWrap/>
            <w:vAlign w:val="bottom"/>
            <w:hideMark/>
          </w:tcPr>
          <w:p w14:paraId="74EE6ACB"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7983E2DB"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53A2E82A"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7B4349FF" w14:textId="77777777" w:rsidTr="00CC330A">
        <w:trPr>
          <w:gridAfter w:val="7"/>
          <w:wAfter w:w="5566" w:type="dxa"/>
          <w:trHeight w:val="300"/>
        </w:trPr>
        <w:tc>
          <w:tcPr>
            <w:tcW w:w="2156" w:type="dxa"/>
            <w:gridSpan w:val="3"/>
            <w:tcBorders>
              <w:top w:val="nil"/>
              <w:left w:val="nil"/>
              <w:bottom w:val="nil"/>
              <w:right w:val="nil"/>
            </w:tcBorders>
            <w:shd w:val="clear" w:color="auto" w:fill="auto"/>
            <w:noWrap/>
            <w:vAlign w:val="bottom"/>
            <w:hideMark/>
          </w:tcPr>
          <w:p w14:paraId="511AA51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34" w:type="dxa"/>
            <w:tcBorders>
              <w:top w:val="nil"/>
              <w:left w:val="nil"/>
              <w:bottom w:val="nil"/>
              <w:right w:val="nil"/>
            </w:tcBorders>
            <w:shd w:val="clear" w:color="auto" w:fill="auto"/>
            <w:noWrap/>
            <w:vAlign w:val="bottom"/>
            <w:hideMark/>
          </w:tcPr>
          <w:p w14:paraId="063C8E92"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618" w:type="dxa"/>
            <w:tcBorders>
              <w:top w:val="nil"/>
              <w:left w:val="nil"/>
              <w:bottom w:val="nil"/>
              <w:right w:val="nil"/>
            </w:tcBorders>
            <w:shd w:val="clear" w:color="auto" w:fill="auto"/>
            <w:noWrap/>
            <w:vAlign w:val="bottom"/>
            <w:hideMark/>
          </w:tcPr>
          <w:p w14:paraId="5C362C6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2551B865"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4B1BB9C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01B30540"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4BDD28B0"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7E6EC9DE"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1FE132FC" w14:textId="77777777" w:rsidTr="00CC330A">
        <w:trPr>
          <w:gridAfter w:val="7"/>
          <w:wAfter w:w="5566" w:type="dxa"/>
          <w:trHeight w:val="315"/>
        </w:trPr>
        <w:tc>
          <w:tcPr>
            <w:tcW w:w="359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F7AC1AF"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Emissie ton/medewerker</w:t>
            </w:r>
          </w:p>
        </w:tc>
        <w:tc>
          <w:tcPr>
            <w:tcW w:w="1618" w:type="dxa"/>
            <w:tcBorders>
              <w:top w:val="single" w:sz="8" w:space="0" w:color="auto"/>
              <w:left w:val="nil"/>
              <w:bottom w:val="single" w:sz="8" w:space="0" w:color="auto"/>
              <w:right w:val="single" w:sz="8" w:space="0" w:color="auto"/>
            </w:tcBorders>
            <w:shd w:val="clear" w:color="000000" w:fill="EEECE1"/>
            <w:noWrap/>
            <w:vAlign w:val="bottom"/>
            <w:hideMark/>
          </w:tcPr>
          <w:p w14:paraId="03652EC5"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556" w:type="dxa"/>
            <w:tcBorders>
              <w:top w:val="single" w:sz="8" w:space="0" w:color="auto"/>
              <w:left w:val="nil"/>
              <w:bottom w:val="single" w:sz="8" w:space="0" w:color="auto"/>
              <w:right w:val="single" w:sz="8" w:space="0" w:color="auto"/>
            </w:tcBorders>
            <w:shd w:val="clear" w:color="000000" w:fill="EEECE1"/>
            <w:noWrap/>
            <w:vAlign w:val="bottom"/>
            <w:hideMark/>
          </w:tcPr>
          <w:p w14:paraId="5BBFE706"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2019</w:t>
            </w:r>
          </w:p>
        </w:tc>
        <w:tc>
          <w:tcPr>
            <w:tcW w:w="182" w:type="dxa"/>
            <w:tcBorders>
              <w:top w:val="nil"/>
              <w:left w:val="nil"/>
              <w:bottom w:val="nil"/>
              <w:right w:val="nil"/>
            </w:tcBorders>
            <w:shd w:val="clear" w:color="auto" w:fill="auto"/>
            <w:noWrap/>
            <w:vAlign w:val="bottom"/>
            <w:hideMark/>
          </w:tcPr>
          <w:p w14:paraId="6C0EB881"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nil"/>
              <w:left w:val="nil"/>
              <w:bottom w:val="nil"/>
              <w:right w:val="nil"/>
            </w:tcBorders>
            <w:shd w:val="clear" w:color="auto" w:fill="auto"/>
            <w:noWrap/>
            <w:vAlign w:val="bottom"/>
            <w:hideMark/>
          </w:tcPr>
          <w:p w14:paraId="0BC91937"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3CD8F945"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6ADF9EEF"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349B6F6C" w14:textId="77777777" w:rsidTr="00CC330A">
        <w:trPr>
          <w:gridAfter w:val="7"/>
          <w:wAfter w:w="5566" w:type="dxa"/>
          <w:trHeight w:val="300"/>
        </w:trPr>
        <w:tc>
          <w:tcPr>
            <w:tcW w:w="2156" w:type="dxa"/>
            <w:gridSpan w:val="3"/>
            <w:tcBorders>
              <w:top w:val="nil"/>
              <w:left w:val="nil"/>
              <w:bottom w:val="nil"/>
              <w:right w:val="nil"/>
            </w:tcBorders>
            <w:shd w:val="clear" w:color="auto" w:fill="auto"/>
            <w:noWrap/>
            <w:vAlign w:val="bottom"/>
            <w:hideMark/>
          </w:tcPr>
          <w:p w14:paraId="1D6DA047"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34" w:type="dxa"/>
            <w:tcBorders>
              <w:top w:val="nil"/>
              <w:left w:val="nil"/>
              <w:bottom w:val="nil"/>
              <w:right w:val="nil"/>
            </w:tcBorders>
            <w:shd w:val="clear" w:color="auto" w:fill="auto"/>
            <w:noWrap/>
            <w:vAlign w:val="bottom"/>
            <w:hideMark/>
          </w:tcPr>
          <w:p w14:paraId="11AA762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618" w:type="dxa"/>
            <w:tcBorders>
              <w:top w:val="nil"/>
              <w:left w:val="single" w:sz="8" w:space="0" w:color="auto"/>
              <w:bottom w:val="single" w:sz="8" w:space="0" w:color="auto"/>
              <w:right w:val="single" w:sz="8" w:space="0" w:color="auto"/>
            </w:tcBorders>
            <w:shd w:val="clear" w:color="auto" w:fill="auto"/>
            <w:noWrap/>
            <w:vAlign w:val="bottom"/>
            <w:hideMark/>
          </w:tcPr>
          <w:p w14:paraId="538345AD" w14:textId="77777777" w:rsidR="009330BA" w:rsidRPr="009330BA" w:rsidRDefault="009330BA" w:rsidP="009330BA">
            <w:pPr>
              <w:spacing w:after="0" w:line="240" w:lineRule="auto"/>
              <w:jc w:val="right"/>
              <w:rPr>
                <w:rFonts w:ascii="Arial" w:eastAsia="Times New Roman" w:hAnsi="Arial" w:cs="Arial"/>
                <w:color w:val="000000"/>
                <w:lang w:eastAsia="nl-NL"/>
              </w:rPr>
            </w:pPr>
            <w:r w:rsidRPr="009330BA">
              <w:rPr>
                <w:rFonts w:ascii="Arial" w:eastAsia="Times New Roman" w:hAnsi="Arial" w:cs="Arial"/>
                <w:color w:val="000000"/>
                <w:lang w:eastAsia="nl-NL"/>
              </w:rPr>
              <w:t>3,33</w:t>
            </w:r>
          </w:p>
        </w:tc>
        <w:tc>
          <w:tcPr>
            <w:tcW w:w="1556" w:type="dxa"/>
            <w:tcBorders>
              <w:top w:val="nil"/>
              <w:left w:val="nil"/>
              <w:bottom w:val="single" w:sz="8" w:space="0" w:color="auto"/>
              <w:right w:val="single" w:sz="8" w:space="0" w:color="auto"/>
            </w:tcBorders>
            <w:shd w:val="clear" w:color="auto" w:fill="auto"/>
            <w:noWrap/>
            <w:vAlign w:val="bottom"/>
            <w:hideMark/>
          </w:tcPr>
          <w:p w14:paraId="6E14EEB0" w14:textId="77777777" w:rsidR="009330BA" w:rsidRPr="009330BA" w:rsidRDefault="009330BA" w:rsidP="009330BA">
            <w:pPr>
              <w:spacing w:after="0" w:line="240" w:lineRule="auto"/>
              <w:jc w:val="right"/>
              <w:rPr>
                <w:rFonts w:ascii="Arial" w:eastAsia="Times New Roman" w:hAnsi="Arial" w:cs="Arial"/>
                <w:color w:val="000000"/>
                <w:lang w:eastAsia="nl-NL"/>
              </w:rPr>
            </w:pPr>
            <w:r w:rsidRPr="009330BA">
              <w:rPr>
                <w:rFonts w:ascii="Arial" w:eastAsia="Times New Roman" w:hAnsi="Arial" w:cs="Arial"/>
                <w:color w:val="000000"/>
                <w:lang w:eastAsia="nl-NL"/>
              </w:rPr>
              <w:t>4,80</w:t>
            </w:r>
          </w:p>
        </w:tc>
        <w:tc>
          <w:tcPr>
            <w:tcW w:w="182" w:type="dxa"/>
            <w:tcBorders>
              <w:top w:val="nil"/>
              <w:left w:val="nil"/>
              <w:bottom w:val="nil"/>
              <w:right w:val="nil"/>
            </w:tcBorders>
            <w:shd w:val="clear" w:color="auto" w:fill="auto"/>
            <w:noWrap/>
            <w:vAlign w:val="bottom"/>
            <w:hideMark/>
          </w:tcPr>
          <w:p w14:paraId="3415C4E8" w14:textId="77777777" w:rsidR="009330BA" w:rsidRPr="009330BA" w:rsidRDefault="009330BA" w:rsidP="009330BA">
            <w:pPr>
              <w:spacing w:after="0" w:line="240" w:lineRule="auto"/>
              <w:jc w:val="right"/>
              <w:rPr>
                <w:rFonts w:ascii="Arial" w:eastAsia="Times New Roman" w:hAnsi="Arial" w:cs="Arial"/>
                <w:color w:val="000000"/>
                <w:lang w:eastAsia="nl-NL"/>
              </w:rPr>
            </w:pPr>
          </w:p>
        </w:tc>
        <w:tc>
          <w:tcPr>
            <w:tcW w:w="1134" w:type="dxa"/>
            <w:tcBorders>
              <w:top w:val="nil"/>
              <w:left w:val="nil"/>
              <w:bottom w:val="nil"/>
              <w:right w:val="nil"/>
            </w:tcBorders>
            <w:shd w:val="clear" w:color="auto" w:fill="auto"/>
            <w:noWrap/>
            <w:vAlign w:val="bottom"/>
            <w:hideMark/>
          </w:tcPr>
          <w:p w14:paraId="422FD292"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3FAE002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1148E590"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6D9B67E1" w14:textId="77777777" w:rsidTr="00CC330A">
        <w:trPr>
          <w:gridAfter w:val="7"/>
          <w:wAfter w:w="5566" w:type="dxa"/>
          <w:trHeight w:val="300"/>
        </w:trPr>
        <w:tc>
          <w:tcPr>
            <w:tcW w:w="2156" w:type="dxa"/>
            <w:gridSpan w:val="3"/>
            <w:tcBorders>
              <w:top w:val="nil"/>
              <w:left w:val="nil"/>
              <w:bottom w:val="nil"/>
              <w:right w:val="nil"/>
            </w:tcBorders>
            <w:shd w:val="clear" w:color="auto" w:fill="auto"/>
            <w:noWrap/>
            <w:vAlign w:val="bottom"/>
            <w:hideMark/>
          </w:tcPr>
          <w:p w14:paraId="4A0E5F3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34" w:type="dxa"/>
            <w:tcBorders>
              <w:top w:val="nil"/>
              <w:left w:val="nil"/>
              <w:bottom w:val="nil"/>
              <w:right w:val="nil"/>
            </w:tcBorders>
            <w:shd w:val="clear" w:color="auto" w:fill="auto"/>
            <w:noWrap/>
            <w:vAlign w:val="bottom"/>
            <w:hideMark/>
          </w:tcPr>
          <w:p w14:paraId="2467D125"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618" w:type="dxa"/>
            <w:tcBorders>
              <w:top w:val="nil"/>
              <w:left w:val="nil"/>
              <w:bottom w:val="nil"/>
              <w:right w:val="nil"/>
            </w:tcBorders>
            <w:shd w:val="clear" w:color="auto" w:fill="auto"/>
            <w:noWrap/>
            <w:vAlign w:val="bottom"/>
            <w:hideMark/>
          </w:tcPr>
          <w:p w14:paraId="3DCF3E3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5292087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475C74B5"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40F620AA"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3D4FFC97"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4099F6BC"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2536B1B1" w14:textId="77777777" w:rsidTr="00CC330A">
        <w:trPr>
          <w:gridAfter w:val="7"/>
          <w:wAfter w:w="5566" w:type="dxa"/>
          <w:trHeight w:val="315"/>
        </w:trPr>
        <w:tc>
          <w:tcPr>
            <w:tcW w:w="2156" w:type="dxa"/>
            <w:gridSpan w:val="3"/>
            <w:tcBorders>
              <w:top w:val="single" w:sz="8" w:space="0" w:color="auto"/>
              <w:left w:val="single" w:sz="8" w:space="0" w:color="auto"/>
              <w:bottom w:val="single" w:sz="8" w:space="0" w:color="auto"/>
              <w:right w:val="nil"/>
            </w:tcBorders>
            <w:shd w:val="clear" w:color="auto" w:fill="auto"/>
            <w:noWrap/>
            <w:vAlign w:val="bottom"/>
            <w:hideMark/>
          </w:tcPr>
          <w:p w14:paraId="7DED1DEB"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Omzet (*€1000)</w:t>
            </w:r>
          </w:p>
        </w:tc>
        <w:tc>
          <w:tcPr>
            <w:tcW w:w="1434" w:type="dxa"/>
            <w:tcBorders>
              <w:top w:val="single" w:sz="8" w:space="0" w:color="auto"/>
              <w:left w:val="nil"/>
              <w:bottom w:val="single" w:sz="8" w:space="0" w:color="auto"/>
              <w:right w:val="single" w:sz="8" w:space="0" w:color="auto"/>
            </w:tcBorders>
            <w:shd w:val="clear" w:color="auto" w:fill="auto"/>
            <w:noWrap/>
            <w:vAlign w:val="bottom"/>
            <w:hideMark/>
          </w:tcPr>
          <w:p w14:paraId="0CA1B1E4"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618" w:type="dxa"/>
            <w:tcBorders>
              <w:top w:val="single" w:sz="8" w:space="0" w:color="auto"/>
              <w:left w:val="nil"/>
              <w:bottom w:val="single" w:sz="8" w:space="0" w:color="auto"/>
              <w:right w:val="single" w:sz="8" w:space="0" w:color="auto"/>
            </w:tcBorders>
            <w:shd w:val="clear" w:color="000000" w:fill="EEECE1"/>
            <w:noWrap/>
            <w:vAlign w:val="bottom"/>
            <w:hideMark/>
          </w:tcPr>
          <w:p w14:paraId="32323280"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556" w:type="dxa"/>
            <w:tcBorders>
              <w:top w:val="single" w:sz="8" w:space="0" w:color="auto"/>
              <w:left w:val="nil"/>
              <w:bottom w:val="single" w:sz="8" w:space="0" w:color="auto"/>
              <w:right w:val="single" w:sz="8" w:space="0" w:color="auto"/>
            </w:tcBorders>
            <w:shd w:val="clear" w:color="000000" w:fill="EEECE1"/>
            <w:noWrap/>
            <w:vAlign w:val="bottom"/>
            <w:hideMark/>
          </w:tcPr>
          <w:p w14:paraId="4AC81498"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2019</w:t>
            </w:r>
          </w:p>
        </w:tc>
        <w:tc>
          <w:tcPr>
            <w:tcW w:w="182" w:type="dxa"/>
            <w:tcBorders>
              <w:top w:val="nil"/>
              <w:left w:val="nil"/>
              <w:bottom w:val="nil"/>
              <w:right w:val="nil"/>
            </w:tcBorders>
            <w:shd w:val="clear" w:color="auto" w:fill="auto"/>
            <w:noWrap/>
            <w:vAlign w:val="bottom"/>
            <w:hideMark/>
          </w:tcPr>
          <w:p w14:paraId="78CAD89E"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nil"/>
              <w:left w:val="nil"/>
              <w:bottom w:val="nil"/>
              <w:right w:val="nil"/>
            </w:tcBorders>
            <w:shd w:val="clear" w:color="auto" w:fill="auto"/>
            <w:noWrap/>
            <w:vAlign w:val="bottom"/>
            <w:hideMark/>
          </w:tcPr>
          <w:p w14:paraId="18E5179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27C6CECE"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10F86B3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46A918B4" w14:textId="77777777" w:rsidTr="00CC330A">
        <w:trPr>
          <w:gridAfter w:val="7"/>
          <w:wAfter w:w="5566" w:type="dxa"/>
          <w:trHeight w:val="300"/>
        </w:trPr>
        <w:tc>
          <w:tcPr>
            <w:tcW w:w="2156" w:type="dxa"/>
            <w:gridSpan w:val="3"/>
            <w:tcBorders>
              <w:top w:val="nil"/>
              <w:left w:val="nil"/>
              <w:bottom w:val="nil"/>
              <w:right w:val="nil"/>
            </w:tcBorders>
            <w:shd w:val="clear" w:color="auto" w:fill="auto"/>
            <w:noWrap/>
            <w:vAlign w:val="bottom"/>
            <w:hideMark/>
          </w:tcPr>
          <w:p w14:paraId="3E4BA56C"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34" w:type="dxa"/>
            <w:tcBorders>
              <w:top w:val="nil"/>
              <w:left w:val="nil"/>
              <w:bottom w:val="nil"/>
              <w:right w:val="nil"/>
            </w:tcBorders>
            <w:shd w:val="clear" w:color="auto" w:fill="auto"/>
            <w:noWrap/>
            <w:vAlign w:val="bottom"/>
            <w:hideMark/>
          </w:tcPr>
          <w:p w14:paraId="7715FD11"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618" w:type="dxa"/>
            <w:tcBorders>
              <w:top w:val="nil"/>
              <w:left w:val="single" w:sz="8" w:space="0" w:color="auto"/>
              <w:bottom w:val="single" w:sz="8" w:space="0" w:color="auto"/>
              <w:right w:val="single" w:sz="8" w:space="0" w:color="auto"/>
            </w:tcBorders>
            <w:shd w:val="clear" w:color="auto" w:fill="auto"/>
            <w:noWrap/>
            <w:vAlign w:val="bottom"/>
            <w:hideMark/>
          </w:tcPr>
          <w:p w14:paraId="219A7767" w14:textId="77777777" w:rsidR="009330BA" w:rsidRPr="009330BA" w:rsidRDefault="009330BA" w:rsidP="009330BA">
            <w:pPr>
              <w:spacing w:after="0" w:line="240" w:lineRule="auto"/>
              <w:jc w:val="right"/>
              <w:rPr>
                <w:rFonts w:ascii="Arial" w:eastAsia="Times New Roman" w:hAnsi="Arial" w:cs="Arial"/>
                <w:color w:val="000000"/>
                <w:lang w:eastAsia="nl-NL"/>
              </w:rPr>
            </w:pPr>
            <w:r w:rsidRPr="009330BA">
              <w:rPr>
                <w:rFonts w:ascii="Arial" w:eastAsia="Times New Roman" w:hAnsi="Arial" w:cs="Arial"/>
                <w:color w:val="000000"/>
                <w:lang w:eastAsia="nl-NL"/>
              </w:rPr>
              <w:t>€ 9.400</w:t>
            </w:r>
          </w:p>
        </w:tc>
        <w:tc>
          <w:tcPr>
            <w:tcW w:w="1556" w:type="dxa"/>
            <w:tcBorders>
              <w:top w:val="nil"/>
              <w:left w:val="nil"/>
              <w:bottom w:val="single" w:sz="8" w:space="0" w:color="auto"/>
              <w:right w:val="single" w:sz="8" w:space="0" w:color="auto"/>
            </w:tcBorders>
            <w:shd w:val="clear" w:color="auto" w:fill="auto"/>
            <w:noWrap/>
            <w:vAlign w:val="bottom"/>
            <w:hideMark/>
          </w:tcPr>
          <w:p w14:paraId="3DE37892" w14:textId="77777777" w:rsidR="009330BA" w:rsidRPr="009330BA" w:rsidRDefault="009330BA" w:rsidP="009330BA">
            <w:pPr>
              <w:spacing w:after="0" w:line="240" w:lineRule="auto"/>
              <w:jc w:val="right"/>
              <w:rPr>
                <w:rFonts w:ascii="Arial" w:eastAsia="Times New Roman" w:hAnsi="Arial" w:cs="Arial"/>
                <w:color w:val="000000"/>
                <w:lang w:eastAsia="nl-NL"/>
              </w:rPr>
            </w:pPr>
            <w:r w:rsidRPr="009330BA">
              <w:rPr>
                <w:rFonts w:ascii="Arial" w:eastAsia="Times New Roman" w:hAnsi="Arial" w:cs="Arial"/>
                <w:color w:val="000000"/>
                <w:lang w:eastAsia="nl-NL"/>
              </w:rPr>
              <w:t>€ 12.000</w:t>
            </w:r>
          </w:p>
        </w:tc>
        <w:tc>
          <w:tcPr>
            <w:tcW w:w="182" w:type="dxa"/>
            <w:tcBorders>
              <w:top w:val="nil"/>
              <w:left w:val="nil"/>
              <w:bottom w:val="nil"/>
              <w:right w:val="nil"/>
            </w:tcBorders>
            <w:shd w:val="clear" w:color="auto" w:fill="auto"/>
            <w:noWrap/>
            <w:vAlign w:val="bottom"/>
            <w:hideMark/>
          </w:tcPr>
          <w:p w14:paraId="5A953DD2" w14:textId="77777777" w:rsidR="009330BA" w:rsidRPr="009330BA" w:rsidRDefault="009330BA" w:rsidP="009330BA">
            <w:pPr>
              <w:spacing w:after="0" w:line="240" w:lineRule="auto"/>
              <w:jc w:val="right"/>
              <w:rPr>
                <w:rFonts w:ascii="Arial" w:eastAsia="Times New Roman" w:hAnsi="Arial" w:cs="Arial"/>
                <w:color w:val="000000"/>
                <w:lang w:eastAsia="nl-NL"/>
              </w:rPr>
            </w:pPr>
          </w:p>
        </w:tc>
        <w:tc>
          <w:tcPr>
            <w:tcW w:w="1134" w:type="dxa"/>
            <w:tcBorders>
              <w:top w:val="nil"/>
              <w:left w:val="nil"/>
              <w:bottom w:val="nil"/>
              <w:right w:val="nil"/>
            </w:tcBorders>
            <w:shd w:val="clear" w:color="auto" w:fill="auto"/>
            <w:noWrap/>
            <w:vAlign w:val="bottom"/>
            <w:hideMark/>
          </w:tcPr>
          <w:p w14:paraId="2A7197C1"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62D78141"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0086990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6424EE38" w14:textId="77777777" w:rsidTr="00CC330A">
        <w:trPr>
          <w:gridAfter w:val="7"/>
          <w:wAfter w:w="5566" w:type="dxa"/>
          <w:trHeight w:val="300"/>
        </w:trPr>
        <w:tc>
          <w:tcPr>
            <w:tcW w:w="2156" w:type="dxa"/>
            <w:gridSpan w:val="3"/>
            <w:tcBorders>
              <w:top w:val="nil"/>
              <w:left w:val="nil"/>
              <w:bottom w:val="nil"/>
              <w:right w:val="nil"/>
            </w:tcBorders>
            <w:shd w:val="clear" w:color="auto" w:fill="auto"/>
            <w:noWrap/>
            <w:vAlign w:val="bottom"/>
            <w:hideMark/>
          </w:tcPr>
          <w:p w14:paraId="60257A9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34" w:type="dxa"/>
            <w:tcBorders>
              <w:top w:val="nil"/>
              <w:left w:val="nil"/>
              <w:bottom w:val="nil"/>
              <w:right w:val="nil"/>
            </w:tcBorders>
            <w:shd w:val="clear" w:color="auto" w:fill="auto"/>
            <w:noWrap/>
            <w:vAlign w:val="bottom"/>
            <w:hideMark/>
          </w:tcPr>
          <w:p w14:paraId="18DD104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618" w:type="dxa"/>
            <w:tcBorders>
              <w:top w:val="nil"/>
              <w:left w:val="nil"/>
              <w:bottom w:val="nil"/>
              <w:right w:val="nil"/>
            </w:tcBorders>
            <w:shd w:val="clear" w:color="auto" w:fill="auto"/>
            <w:noWrap/>
            <w:vAlign w:val="bottom"/>
            <w:hideMark/>
          </w:tcPr>
          <w:p w14:paraId="73C665AE"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1D37C80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0000E20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3CECC0B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61AA554B"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5E970EF0"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21D96754" w14:textId="77777777" w:rsidTr="00CC330A">
        <w:trPr>
          <w:gridAfter w:val="7"/>
          <w:wAfter w:w="5566" w:type="dxa"/>
          <w:trHeight w:val="315"/>
        </w:trPr>
        <w:tc>
          <w:tcPr>
            <w:tcW w:w="359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D3BCCC"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Emissie ton / €1000,- omzet</w:t>
            </w:r>
          </w:p>
        </w:tc>
        <w:tc>
          <w:tcPr>
            <w:tcW w:w="1618" w:type="dxa"/>
            <w:tcBorders>
              <w:top w:val="single" w:sz="8" w:space="0" w:color="auto"/>
              <w:left w:val="nil"/>
              <w:bottom w:val="single" w:sz="8" w:space="0" w:color="auto"/>
              <w:right w:val="single" w:sz="8" w:space="0" w:color="auto"/>
            </w:tcBorders>
            <w:shd w:val="clear" w:color="000000" w:fill="EEECE1"/>
            <w:noWrap/>
            <w:vAlign w:val="bottom"/>
            <w:hideMark/>
          </w:tcPr>
          <w:p w14:paraId="10FED1E0"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556" w:type="dxa"/>
            <w:tcBorders>
              <w:top w:val="single" w:sz="8" w:space="0" w:color="auto"/>
              <w:left w:val="nil"/>
              <w:bottom w:val="single" w:sz="8" w:space="0" w:color="auto"/>
              <w:right w:val="single" w:sz="8" w:space="0" w:color="auto"/>
            </w:tcBorders>
            <w:shd w:val="clear" w:color="000000" w:fill="EEECE1"/>
            <w:noWrap/>
            <w:vAlign w:val="bottom"/>
            <w:hideMark/>
          </w:tcPr>
          <w:p w14:paraId="1AC64A48"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2019</w:t>
            </w:r>
          </w:p>
        </w:tc>
        <w:tc>
          <w:tcPr>
            <w:tcW w:w="182" w:type="dxa"/>
            <w:tcBorders>
              <w:top w:val="nil"/>
              <w:left w:val="nil"/>
              <w:bottom w:val="nil"/>
              <w:right w:val="nil"/>
            </w:tcBorders>
            <w:shd w:val="clear" w:color="auto" w:fill="auto"/>
            <w:noWrap/>
            <w:vAlign w:val="bottom"/>
            <w:hideMark/>
          </w:tcPr>
          <w:p w14:paraId="441C5FB5"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nil"/>
              <w:left w:val="nil"/>
              <w:bottom w:val="nil"/>
              <w:right w:val="nil"/>
            </w:tcBorders>
            <w:shd w:val="clear" w:color="auto" w:fill="auto"/>
            <w:noWrap/>
            <w:vAlign w:val="bottom"/>
            <w:hideMark/>
          </w:tcPr>
          <w:p w14:paraId="0F907B6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34DAA6F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4343F9F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06DF7587" w14:textId="77777777" w:rsidTr="00CC330A">
        <w:trPr>
          <w:gridAfter w:val="7"/>
          <w:wAfter w:w="5566" w:type="dxa"/>
          <w:trHeight w:val="300"/>
        </w:trPr>
        <w:tc>
          <w:tcPr>
            <w:tcW w:w="2156" w:type="dxa"/>
            <w:gridSpan w:val="3"/>
            <w:tcBorders>
              <w:top w:val="nil"/>
              <w:left w:val="nil"/>
              <w:bottom w:val="nil"/>
              <w:right w:val="nil"/>
            </w:tcBorders>
            <w:shd w:val="clear" w:color="auto" w:fill="auto"/>
            <w:noWrap/>
            <w:vAlign w:val="bottom"/>
            <w:hideMark/>
          </w:tcPr>
          <w:p w14:paraId="2C5DB8E4"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34" w:type="dxa"/>
            <w:tcBorders>
              <w:top w:val="nil"/>
              <w:left w:val="nil"/>
              <w:bottom w:val="nil"/>
              <w:right w:val="nil"/>
            </w:tcBorders>
            <w:shd w:val="clear" w:color="auto" w:fill="auto"/>
            <w:noWrap/>
            <w:vAlign w:val="bottom"/>
            <w:hideMark/>
          </w:tcPr>
          <w:p w14:paraId="228ABF3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618" w:type="dxa"/>
            <w:tcBorders>
              <w:top w:val="nil"/>
              <w:left w:val="single" w:sz="8" w:space="0" w:color="auto"/>
              <w:bottom w:val="single" w:sz="8" w:space="0" w:color="auto"/>
              <w:right w:val="single" w:sz="8" w:space="0" w:color="auto"/>
            </w:tcBorders>
            <w:shd w:val="clear" w:color="auto" w:fill="auto"/>
            <w:noWrap/>
            <w:vAlign w:val="bottom"/>
            <w:hideMark/>
          </w:tcPr>
          <w:p w14:paraId="3FD6B09E"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0,013</w:t>
            </w:r>
          </w:p>
        </w:tc>
        <w:tc>
          <w:tcPr>
            <w:tcW w:w="1556" w:type="dxa"/>
            <w:tcBorders>
              <w:top w:val="nil"/>
              <w:left w:val="nil"/>
              <w:bottom w:val="single" w:sz="8" w:space="0" w:color="auto"/>
              <w:right w:val="single" w:sz="8" w:space="0" w:color="auto"/>
            </w:tcBorders>
            <w:shd w:val="clear" w:color="auto" w:fill="auto"/>
            <w:noWrap/>
            <w:vAlign w:val="bottom"/>
            <w:hideMark/>
          </w:tcPr>
          <w:p w14:paraId="2A427F1B"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0,019</w:t>
            </w:r>
          </w:p>
        </w:tc>
        <w:tc>
          <w:tcPr>
            <w:tcW w:w="182" w:type="dxa"/>
            <w:tcBorders>
              <w:top w:val="nil"/>
              <w:left w:val="nil"/>
              <w:bottom w:val="nil"/>
              <w:right w:val="nil"/>
            </w:tcBorders>
            <w:shd w:val="clear" w:color="auto" w:fill="auto"/>
            <w:noWrap/>
            <w:vAlign w:val="bottom"/>
            <w:hideMark/>
          </w:tcPr>
          <w:p w14:paraId="54130340" w14:textId="77777777" w:rsidR="009330BA" w:rsidRPr="009330BA" w:rsidRDefault="009330BA" w:rsidP="009330BA">
            <w:pPr>
              <w:spacing w:after="0" w:line="240" w:lineRule="auto"/>
              <w:jc w:val="center"/>
              <w:rPr>
                <w:rFonts w:ascii="Arial" w:eastAsia="Times New Roman" w:hAnsi="Arial" w:cs="Arial"/>
                <w:color w:val="000000"/>
                <w:lang w:eastAsia="nl-NL"/>
              </w:rPr>
            </w:pPr>
          </w:p>
        </w:tc>
        <w:tc>
          <w:tcPr>
            <w:tcW w:w="1134" w:type="dxa"/>
            <w:tcBorders>
              <w:top w:val="nil"/>
              <w:left w:val="nil"/>
              <w:bottom w:val="nil"/>
              <w:right w:val="nil"/>
            </w:tcBorders>
            <w:shd w:val="clear" w:color="auto" w:fill="auto"/>
            <w:noWrap/>
            <w:vAlign w:val="bottom"/>
            <w:hideMark/>
          </w:tcPr>
          <w:p w14:paraId="7870A34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14351D1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54A98851"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039259EB" w14:textId="77777777" w:rsidTr="00CC330A">
        <w:trPr>
          <w:gridAfter w:val="7"/>
          <w:wAfter w:w="5566" w:type="dxa"/>
          <w:trHeight w:val="300"/>
        </w:trPr>
        <w:tc>
          <w:tcPr>
            <w:tcW w:w="2156" w:type="dxa"/>
            <w:gridSpan w:val="3"/>
            <w:tcBorders>
              <w:top w:val="nil"/>
              <w:left w:val="nil"/>
              <w:bottom w:val="nil"/>
              <w:right w:val="nil"/>
            </w:tcBorders>
            <w:shd w:val="clear" w:color="auto" w:fill="auto"/>
            <w:noWrap/>
            <w:vAlign w:val="bottom"/>
            <w:hideMark/>
          </w:tcPr>
          <w:p w14:paraId="45AC7750"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34" w:type="dxa"/>
            <w:tcBorders>
              <w:top w:val="nil"/>
              <w:left w:val="nil"/>
              <w:bottom w:val="nil"/>
              <w:right w:val="nil"/>
            </w:tcBorders>
            <w:shd w:val="clear" w:color="auto" w:fill="auto"/>
            <w:noWrap/>
            <w:vAlign w:val="bottom"/>
            <w:hideMark/>
          </w:tcPr>
          <w:p w14:paraId="046A058B"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618" w:type="dxa"/>
            <w:tcBorders>
              <w:top w:val="nil"/>
              <w:left w:val="nil"/>
              <w:bottom w:val="nil"/>
              <w:right w:val="nil"/>
            </w:tcBorders>
            <w:shd w:val="clear" w:color="auto" w:fill="auto"/>
            <w:noWrap/>
            <w:vAlign w:val="bottom"/>
            <w:hideMark/>
          </w:tcPr>
          <w:p w14:paraId="726351E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674AE64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3F715BA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7AD60D6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00CD0C4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555D9E65"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34B9B8FB" w14:textId="77777777" w:rsidTr="00CC330A">
        <w:trPr>
          <w:gridAfter w:val="7"/>
          <w:wAfter w:w="5566" w:type="dxa"/>
          <w:trHeight w:val="315"/>
        </w:trPr>
        <w:tc>
          <w:tcPr>
            <w:tcW w:w="2156" w:type="dxa"/>
            <w:gridSpan w:val="3"/>
            <w:tcBorders>
              <w:top w:val="single" w:sz="8" w:space="0" w:color="auto"/>
              <w:left w:val="single" w:sz="8" w:space="0" w:color="auto"/>
              <w:bottom w:val="single" w:sz="8" w:space="0" w:color="auto"/>
              <w:right w:val="nil"/>
            </w:tcBorders>
            <w:shd w:val="clear" w:color="auto" w:fill="auto"/>
            <w:noWrap/>
            <w:vAlign w:val="bottom"/>
            <w:hideMark/>
          </w:tcPr>
          <w:p w14:paraId="2090476B"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Emissie ton / m2</w:t>
            </w:r>
          </w:p>
        </w:tc>
        <w:tc>
          <w:tcPr>
            <w:tcW w:w="1434" w:type="dxa"/>
            <w:tcBorders>
              <w:top w:val="single" w:sz="8" w:space="0" w:color="auto"/>
              <w:left w:val="nil"/>
              <w:bottom w:val="single" w:sz="8" w:space="0" w:color="auto"/>
              <w:right w:val="single" w:sz="8" w:space="0" w:color="auto"/>
            </w:tcBorders>
            <w:shd w:val="clear" w:color="auto" w:fill="auto"/>
            <w:noWrap/>
            <w:vAlign w:val="bottom"/>
            <w:hideMark/>
          </w:tcPr>
          <w:p w14:paraId="5A108C71"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618" w:type="dxa"/>
            <w:tcBorders>
              <w:top w:val="single" w:sz="8" w:space="0" w:color="auto"/>
              <w:left w:val="nil"/>
              <w:bottom w:val="single" w:sz="8" w:space="0" w:color="auto"/>
              <w:right w:val="single" w:sz="8" w:space="0" w:color="auto"/>
            </w:tcBorders>
            <w:shd w:val="clear" w:color="000000" w:fill="EEECE1"/>
            <w:noWrap/>
            <w:vAlign w:val="bottom"/>
            <w:hideMark/>
          </w:tcPr>
          <w:p w14:paraId="47E8AA36"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556" w:type="dxa"/>
            <w:tcBorders>
              <w:top w:val="single" w:sz="8" w:space="0" w:color="auto"/>
              <w:left w:val="nil"/>
              <w:bottom w:val="single" w:sz="8" w:space="0" w:color="auto"/>
              <w:right w:val="single" w:sz="8" w:space="0" w:color="auto"/>
            </w:tcBorders>
            <w:shd w:val="clear" w:color="000000" w:fill="EEECE1"/>
            <w:noWrap/>
            <w:vAlign w:val="bottom"/>
            <w:hideMark/>
          </w:tcPr>
          <w:p w14:paraId="43D6A751"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2019</w:t>
            </w:r>
          </w:p>
        </w:tc>
        <w:tc>
          <w:tcPr>
            <w:tcW w:w="182" w:type="dxa"/>
            <w:tcBorders>
              <w:top w:val="nil"/>
              <w:left w:val="nil"/>
              <w:bottom w:val="nil"/>
              <w:right w:val="nil"/>
            </w:tcBorders>
            <w:shd w:val="clear" w:color="auto" w:fill="auto"/>
            <w:noWrap/>
            <w:vAlign w:val="bottom"/>
            <w:hideMark/>
          </w:tcPr>
          <w:p w14:paraId="1CDDB621"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nil"/>
              <w:left w:val="nil"/>
              <w:bottom w:val="nil"/>
              <w:right w:val="nil"/>
            </w:tcBorders>
            <w:shd w:val="clear" w:color="auto" w:fill="auto"/>
            <w:noWrap/>
            <w:vAlign w:val="bottom"/>
            <w:hideMark/>
          </w:tcPr>
          <w:p w14:paraId="00A0D274"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34B6640A"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54289A71"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4BFEA50E" w14:textId="77777777" w:rsidTr="00CC330A">
        <w:trPr>
          <w:gridAfter w:val="7"/>
          <w:wAfter w:w="5566" w:type="dxa"/>
          <w:trHeight w:val="300"/>
        </w:trPr>
        <w:tc>
          <w:tcPr>
            <w:tcW w:w="2156" w:type="dxa"/>
            <w:gridSpan w:val="3"/>
            <w:tcBorders>
              <w:top w:val="nil"/>
              <w:left w:val="nil"/>
              <w:bottom w:val="nil"/>
              <w:right w:val="nil"/>
            </w:tcBorders>
            <w:shd w:val="clear" w:color="auto" w:fill="auto"/>
            <w:noWrap/>
            <w:vAlign w:val="bottom"/>
            <w:hideMark/>
          </w:tcPr>
          <w:p w14:paraId="53FA41C2"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34" w:type="dxa"/>
            <w:tcBorders>
              <w:top w:val="nil"/>
              <w:left w:val="nil"/>
              <w:bottom w:val="nil"/>
              <w:right w:val="nil"/>
            </w:tcBorders>
            <w:shd w:val="clear" w:color="auto" w:fill="auto"/>
            <w:noWrap/>
            <w:vAlign w:val="bottom"/>
            <w:hideMark/>
          </w:tcPr>
          <w:p w14:paraId="42B9A1BE"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618" w:type="dxa"/>
            <w:tcBorders>
              <w:top w:val="nil"/>
              <w:left w:val="single" w:sz="8" w:space="0" w:color="auto"/>
              <w:bottom w:val="single" w:sz="8" w:space="0" w:color="auto"/>
              <w:right w:val="single" w:sz="8" w:space="0" w:color="auto"/>
            </w:tcBorders>
            <w:shd w:val="clear" w:color="auto" w:fill="auto"/>
            <w:noWrap/>
            <w:vAlign w:val="bottom"/>
            <w:hideMark/>
          </w:tcPr>
          <w:p w14:paraId="667ECFEF"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0,039</w:t>
            </w:r>
          </w:p>
        </w:tc>
        <w:tc>
          <w:tcPr>
            <w:tcW w:w="1556" w:type="dxa"/>
            <w:tcBorders>
              <w:top w:val="nil"/>
              <w:left w:val="nil"/>
              <w:bottom w:val="single" w:sz="8" w:space="0" w:color="auto"/>
              <w:right w:val="single" w:sz="8" w:space="0" w:color="auto"/>
            </w:tcBorders>
            <w:shd w:val="clear" w:color="auto" w:fill="auto"/>
            <w:noWrap/>
            <w:vAlign w:val="bottom"/>
            <w:hideMark/>
          </w:tcPr>
          <w:p w14:paraId="29FC02D4"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0,073</w:t>
            </w:r>
          </w:p>
        </w:tc>
        <w:tc>
          <w:tcPr>
            <w:tcW w:w="182" w:type="dxa"/>
            <w:tcBorders>
              <w:top w:val="nil"/>
              <w:left w:val="nil"/>
              <w:bottom w:val="nil"/>
              <w:right w:val="nil"/>
            </w:tcBorders>
            <w:shd w:val="clear" w:color="auto" w:fill="auto"/>
            <w:noWrap/>
            <w:vAlign w:val="bottom"/>
            <w:hideMark/>
          </w:tcPr>
          <w:p w14:paraId="44055449" w14:textId="77777777" w:rsidR="009330BA" w:rsidRPr="009330BA" w:rsidRDefault="009330BA" w:rsidP="009330BA">
            <w:pPr>
              <w:spacing w:after="0" w:line="240" w:lineRule="auto"/>
              <w:jc w:val="center"/>
              <w:rPr>
                <w:rFonts w:ascii="Arial" w:eastAsia="Times New Roman" w:hAnsi="Arial" w:cs="Arial"/>
                <w:color w:val="000000"/>
                <w:lang w:eastAsia="nl-NL"/>
              </w:rPr>
            </w:pPr>
          </w:p>
        </w:tc>
        <w:tc>
          <w:tcPr>
            <w:tcW w:w="1134" w:type="dxa"/>
            <w:tcBorders>
              <w:top w:val="nil"/>
              <w:left w:val="nil"/>
              <w:bottom w:val="nil"/>
              <w:right w:val="nil"/>
            </w:tcBorders>
            <w:shd w:val="clear" w:color="auto" w:fill="auto"/>
            <w:noWrap/>
            <w:vAlign w:val="bottom"/>
            <w:hideMark/>
          </w:tcPr>
          <w:p w14:paraId="1B7F431F"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7C3EC47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0F04F38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bl>
    <w:p w14:paraId="11B25D52" w14:textId="078DA73F" w:rsidR="008C3A07" w:rsidRPr="00102433" w:rsidRDefault="008C3A07">
      <w:pPr>
        <w:rPr>
          <w:sz w:val="28"/>
          <w:szCs w:val="28"/>
        </w:rPr>
      </w:pPr>
    </w:p>
    <w:p w14:paraId="6055CB2A" w14:textId="66D063DC" w:rsidR="00102433" w:rsidRPr="00102433" w:rsidRDefault="00102433" w:rsidP="00102433">
      <w:pPr>
        <w:rPr>
          <w:sz w:val="28"/>
          <w:szCs w:val="28"/>
        </w:rPr>
      </w:pPr>
      <w:r w:rsidRPr="00102433">
        <w:rPr>
          <w:b/>
          <w:bCs/>
          <w:sz w:val="28"/>
          <w:szCs w:val="28"/>
        </w:rPr>
        <w:t>CO2-reductie doelstelling:</w:t>
      </w:r>
      <w:r w:rsidRPr="00102433">
        <w:rPr>
          <w:sz w:val="28"/>
          <w:szCs w:val="28"/>
        </w:rPr>
        <w:t xml:space="preserve"> 5% vermindering CO2-uitstoot in 2023 ten opzichte van 2019</w:t>
      </w:r>
    </w:p>
    <w:p w14:paraId="17A26F12" w14:textId="6802F35D" w:rsidR="00102433" w:rsidRDefault="00102433" w:rsidP="00102433">
      <w:pPr>
        <w:rPr>
          <w:b/>
          <w:bCs/>
          <w:sz w:val="28"/>
          <w:szCs w:val="28"/>
        </w:rPr>
      </w:pPr>
      <w:r w:rsidRPr="00102433">
        <w:rPr>
          <w:b/>
          <w:bCs/>
          <w:sz w:val="28"/>
          <w:szCs w:val="28"/>
        </w:rPr>
        <w:lastRenderedPageBreak/>
        <w:t xml:space="preserve">Actielijst reductiemaatregelen 2020 t/m 2023 Bosman Watermanagement </w:t>
      </w:r>
      <w:r>
        <w:rPr>
          <w:b/>
          <w:bCs/>
          <w:sz w:val="28"/>
          <w:szCs w:val="28"/>
        </w:rPr>
        <w:t>B.V.</w:t>
      </w:r>
    </w:p>
    <w:p w14:paraId="2205948D" w14:textId="77777777" w:rsidR="00102433" w:rsidRDefault="00102433" w:rsidP="00102433"/>
    <w:p w14:paraId="3E100B5F" w14:textId="089105C5" w:rsidR="00102433" w:rsidRPr="00102433" w:rsidRDefault="00102433" w:rsidP="00102433">
      <w:pPr>
        <w:pStyle w:val="Lijstalinea"/>
        <w:numPr>
          <w:ilvl w:val="0"/>
          <w:numId w:val="1"/>
        </w:numPr>
        <w:rPr>
          <w:b/>
          <w:bCs/>
        </w:rPr>
      </w:pPr>
      <w:r w:rsidRPr="00102433">
        <w:rPr>
          <w:b/>
          <w:bCs/>
        </w:rPr>
        <w:t xml:space="preserve">Vervanging aggregaat door energiezuiniger model </w:t>
      </w:r>
    </w:p>
    <w:p w14:paraId="543F14AB" w14:textId="3B801F63" w:rsidR="00102433" w:rsidRDefault="00102433" w:rsidP="00102433">
      <w:pPr>
        <w:pStyle w:val="Lijstalinea"/>
      </w:pPr>
      <w:r w:rsidRPr="00102433">
        <w:rPr>
          <w:b/>
          <w:bCs/>
        </w:rPr>
        <w:t>Doelstelling</w:t>
      </w:r>
      <w:r>
        <w:t>: In 2020 5% minder CO2-uitstoot dan in 2019 met de oude aggregaat (circa 7kg)</w:t>
      </w:r>
    </w:p>
    <w:p w14:paraId="3D40E2D8" w14:textId="7D4B560D" w:rsidR="00102433" w:rsidRDefault="00102433" w:rsidP="00102433">
      <w:pPr>
        <w:pStyle w:val="Lijstalinea"/>
        <w:rPr>
          <w:sz w:val="28"/>
          <w:szCs w:val="28"/>
        </w:rPr>
      </w:pPr>
    </w:p>
    <w:p w14:paraId="4E312BE7" w14:textId="03957CBF" w:rsidR="00102433" w:rsidRPr="00102433" w:rsidRDefault="00102433" w:rsidP="00102433">
      <w:pPr>
        <w:pStyle w:val="Lijstalinea"/>
        <w:numPr>
          <w:ilvl w:val="0"/>
          <w:numId w:val="1"/>
        </w:numPr>
        <w:rPr>
          <w:b/>
          <w:bCs/>
          <w:sz w:val="28"/>
          <w:szCs w:val="28"/>
        </w:rPr>
      </w:pPr>
      <w:r w:rsidRPr="00102433">
        <w:rPr>
          <w:b/>
          <w:bCs/>
        </w:rPr>
        <w:t>Terugdringen brandstofverbruik voertuigen montage, verkoop en projectleiders</w:t>
      </w:r>
    </w:p>
    <w:p w14:paraId="43085F63" w14:textId="77777777" w:rsidR="00102433" w:rsidRDefault="00102433" w:rsidP="00102433">
      <w:pPr>
        <w:pStyle w:val="Lijstalinea"/>
      </w:pPr>
      <w:r>
        <w:t xml:space="preserve">Verder gaan met vervanging voertuigen (diesel naar benzine auto’s en energiezuinigere bussen). </w:t>
      </w:r>
    </w:p>
    <w:p w14:paraId="18DF6B27" w14:textId="5C90BAF9" w:rsidR="00102433" w:rsidRDefault="00102433" w:rsidP="00102433">
      <w:pPr>
        <w:pStyle w:val="Lijstalinea"/>
        <w:rPr>
          <w:b/>
          <w:bCs/>
        </w:rPr>
      </w:pPr>
      <w:r>
        <w:t>Wordt uitgevoerd bij noodzakelijke vervanging</w:t>
      </w:r>
      <w:r>
        <w:t xml:space="preserve">. </w:t>
      </w:r>
      <w:r>
        <w:rPr>
          <w:b/>
          <w:bCs/>
        </w:rPr>
        <w:t xml:space="preserve"> </w:t>
      </w:r>
    </w:p>
    <w:p w14:paraId="3761DCAA" w14:textId="009218E3" w:rsidR="00102433" w:rsidRDefault="00102433" w:rsidP="00102433">
      <w:pPr>
        <w:pStyle w:val="Lijstalinea"/>
      </w:pPr>
      <w:r w:rsidRPr="00102433">
        <w:rPr>
          <w:b/>
          <w:bCs/>
        </w:rPr>
        <w:t>Doelstelling</w:t>
      </w:r>
      <w:r>
        <w:t>: In 2023 CO-2 uitstoot door wagenpark verminderen met 5% t.o.v. 2019</w:t>
      </w:r>
    </w:p>
    <w:p w14:paraId="45A38AEA" w14:textId="77777777" w:rsidR="00102433" w:rsidRDefault="00102433" w:rsidP="00102433">
      <w:pPr>
        <w:pStyle w:val="Lijstalinea"/>
      </w:pPr>
      <w:r>
        <w:t xml:space="preserve">Zuinig rijden herintroduceren om verbruik brandstof te reduceren </w:t>
      </w:r>
    </w:p>
    <w:p w14:paraId="7FD17329" w14:textId="2E151D8F" w:rsidR="00102433" w:rsidRDefault="00102433" w:rsidP="00102433">
      <w:pPr>
        <w:pStyle w:val="Lijstalinea"/>
      </w:pPr>
      <w:r w:rsidRPr="00102433">
        <w:rPr>
          <w:b/>
          <w:bCs/>
        </w:rPr>
        <w:t>Doelstelling:</w:t>
      </w:r>
      <w:r>
        <w:t xml:space="preserve"> In 2022 0,95% minder CO2-uitstoot dan 2019 door vermindering totaal gebruik brandstof door zuiniger rijden zakelijk vervoer monteurs</w:t>
      </w:r>
    </w:p>
    <w:p w14:paraId="7B1BB5A9" w14:textId="711515DE" w:rsidR="00102433" w:rsidRDefault="00102433" w:rsidP="00102433">
      <w:pPr>
        <w:pStyle w:val="Lijstalinea"/>
        <w:rPr>
          <w:sz w:val="28"/>
          <w:szCs w:val="28"/>
        </w:rPr>
      </w:pPr>
    </w:p>
    <w:p w14:paraId="50F4E10E" w14:textId="33DC48A0" w:rsidR="00102433" w:rsidRPr="00102433" w:rsidRDefault="00102433" w:rsidP="00102433">
      <w:pPr>
        <w:pStyle w:val="Lijstalinea"/>
        <w:numPr>
          <w:ilvl w:val="0"/>
          <w:numId w:val="1"/>
        </w:numPr>
        <w:rPr>
          <w:b/>
          <w:bCs/>
          <w:sz w:val="28"/>
          <w:szCs w:val="28"/>
        </w:rPr>
      </w:pPr>
      <w:r w:rsidRPr="00102433">
        <w:rPr>
          <w:b/>
          <w:bCs/>
        </w:rPr>
        <w:t>Onderzoek naar mogelijkheden voor andere verwarming (IR-straling bijv.) op werkplekken in de werkplaats om gasverbruik terug te dringen Doelstelling:</w:t>
      </w:r>
    </w:p>
    <w:p w14:paraId="24DAF359" w14:textId="5361F21E" w:rsidR="00102433" w:rsidRPr="00102433" w:rsidRDefault="00102433" w:rsidP="00102433">
      <w:pPr>
        <w:pStyle w:val="Lijstalinea"/>
        <w:rPr>
          <w:b/>
          <w:bCs/>
          <w:sz w:val="28"/>
          <w:szCs w:val="28"/>
        </w:rPr>
      </w:pPr>
      <w:r>
        <w:t xml:space="preserve">In 2023 terugdringen gasverbruik met &gt; 5% ten opzichte van gasverbruik in 2019 (nu inschatting; onderzoek nodig om haalbaarheid te bepalen). In 2020 5% vermindering gasverbruik dan 2019 door aanbrengen verbeterde lasafzuiging: onder zuigt hij lucht aan, boven blaast die uit. Filtert lucht. Warme lucht wordt gericht naar lassers terug geblazen. Lucht blijft circuleren. Momenteel is dit bronafzuiging, dat wordt gefilterd en naar buiten geleid. Plaatselijke lasrookafzuiging zal bij grote werkstukken nog wel gebruikt worden. Goed gebruik lasrookafzuiging zal in een </w:t>
      </w:r>
      <w:proofErr w:type="spellStart"/>
      <w:r>
        <w:t>toolbox</w:t>
      </w:r>
      <w:proofErr w:type="spellEnd"/>
      <w:r>
        <w:t xml:space="preserve"> worden behandeld Blower luchtcompressor in werkplaats vervangen door energiezuinigere compressor. Is verouderd model met hoog energieverbruik. Hiervan is verminderde uitstoot CO2 niet te bepalen omdat cijfermateriaal ontbreekt.</w:t>
      </w:r>
    </w:p>
    <w:sectPr w:rsidR="00102433" w:rsidRPr="00102433" w:rsidSect="0010243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C63EE"/>
    <w:multiLevelType w:val="hybridMultilevel"/>
    <w:tmpl w:val="4CBE8A0A"/>
    <w:lvl w:ilvl="0" w:tplc="2B00126E">
      <w:start w:val="1"/>
      <w:numFmt w:val="decimal"/>
      <w:lvlText w:val="%1."/>
      <w:lvlJc w:val="left"/>
      <w:pPr>
        <w:ind w:left="720" w:hanging="360"/>
      </w:pPr>
      <w:rPr>
        <w:rFonts w:hint="default"/>
        <w:b w:val="0"/>
        <w:sz w:val="22"/>
        <w:szCs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BA"/>
    <w:rsid w:val="00102433"/>
    <w:rsid w:val="008C3A07"/>
    <w:rsid w:val="009330BA"/>
    <w:rsid w:val="00A901BC"/>
    <w:rsid w:val="00CC330A"/>
    <w:rsid w:val="00DD0D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6DD9"/>
  <w15:chartTrackingRefBased/>
  <w15:docId w15:val="{63BAE3CB-BDD4-4BB9-B447-2CC29F9F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2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731403">
      <w:bodyDiv w:val="1"/>
      <w:marLeft w:val="0"/>
      <w:marRight w:val="0"/>
      <w:marTop w:val="0"/>
      <w:marBottom w:val="0"/>
      <w:divBdr>
        <w:top w:val="none" w:sz="0" w:space="0" w:color="auto"/>
        <w:left w:val="none" w:sz="0" w:space="0" w:color="auto"/>
        <w:bottom w:val="none" w:sz="0" w:space="0" w:color="auto"/>
        <w:right w:val="none" w:sz="0" w:space="0" w:color="auto"/>
      </w:divBdr>
    </w:div>
    <w:div w:id="914515456">
      <w:bodyDiv w:val="1"/>
      <w:marLeft w:val="0"/>
      <w:marRight w:val="0"/>
      <w:marTop w:val="0"/>
      <w:marBottom w:val="0"/>
      <w:divBdr>
        <w:top w:val="none" w:sz="0" w:space="0" w:color="auto"/>
        <w:left w:val="none" w:sz="0" w:space="0" w:color="auto"/>
        <w:bottom w:val="none" w:sz="0" w:space="0" w:color="auto"/>
        <w:right w:val="none" w:sz="0" w:space="0" w:color="auto"/>
      </w:divBdr>
    </w:div>
    <w:div w:id="1422144151">
      <w:bodyDiv w:val="1"/>
      <w:marLeft w:val="0"/>
      <w:marRight w:val="0"/>
      <w:marTop w:val="0"/>
      <w:marBottom w:val="0"/>
      <w:divBdr>
        <w:top w:val="none" w:sz="0" w:space="0" w:color="auto"/>
        <w:left w:val="none" w:sz="0" w:space="0" w:color="auto"/>
        <w:bottom w:val="none" w:sz="0" w:space="0" w:color="auto"/>
        <w:right w:val="none" w:sz="0" w:space="0" w:color="auto"/>
      </w:divBdr>
    </w:div>
    <w:div w:id="18618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2299</Characters>
  <Application>Microsoft Office Word</Application>
  <DocSecurity>0</DocSecurity>
  <Lines>19</Lines>
  <Paragraphs>5</Paragraphs>
  <ScaleCrop>false</ScaleCrop>
  <Company>Bosman watermanagement B.V.</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Lohuis, Ielse</dc:creator>
  <cp:keywords/>
  <dc:description/>
  <cp:lastModifiedBy>Linda Korpershoek</cp:lastModifiedBy>
  <cp:revision>2</cp:revision>
  <dcterms:created xsi:type="dcterms:W3CDTF">2021-11-08T13:24:00Z</dcterms:created>
  <dcterms:modified xsi:type="dcterms:W3CDTF">2021-11-08T13:24:00Z</dcterms:modified>
</cp:coreProperties>
</file>